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FF147" w14:textId="10A12AD2" w:rsidR="0058760C" w:rsidRPr="000A28D1" w:rsidRDefault="00013BEB" w:rsidP="00BB3CC3">
      <w:pPr>
        <w:spacing w:line="360" w:lineRule="auto"/>
        <w:jc w:val="both"/>
        <w:rPr>
          <w:rFonts w:cstheme="minorHAnsi"/>
          <w:b/>
          <w:bCs/>
          <w:sz w:val="28"/>
          <w:szCs w:val="28"/>
        </w:rPr>
      </w:pPr>
      <w:r w:rsidRPr="000A28D1">
        <w:rPr>
          <w:rFonts w:cstheme="minorHAnsi"/>
          <w:b/>
          <w:bCs/>
          <w:sz w:val="28"/>
          <w:szCs w:val="28"/>
        </w:rPr>
        <w:t>PRESS</w:t>
      </w:r>
      <w:r w:rsidR="00426BD2">
        <w:rPr>
          <w:rFonts w:cstheme="minorHAnsi"/>
          <w:b/>
          <w:bCs/>
          <w:sz w:val="28"/>
          <w:szCs w:val="28"/>
        </w:rPr>
        <w:t xml:space="preserve"> </w:t>
      </w:r>
      <w:r w:rsidR="00537F07" w:rsidRPr="000A28D1">
        <w:rPr>
          <w:rFonts w:cstheme="minorHAnsi"/>
          <w:b/>
          <w:bCs/>
          <w:sz w:val="28"/>
          <w:szCs w:val="28"/>
        </w:rPr>
        <w:t>RELEASE</w:t>
      </w:r>
    </w:p>
    <w:p w14:paraId="0F05C903" w14:textId="081B5E68" w:rsidR="00722BA7" w:rsidRPr="000A28D1" w:rsidRDefault="00722BA7" w:rsidP="00BB3CC3">
      <w:pPr>
        <w:spacing w:line="360" w:lineRule="auto"/>
        <w:jc w:val="both"/>
        <w:rPr>
          <w:rStyle w:val="Fett"/>
        </w:rPr>
      </w:pPr>
    </w:p>
    <w:p w14:paraId="14DF2A44" w14:textId="77777777" w:rsidR="00693A8C" w:rsidRDefault="00345288" w:rsidP="00693A8C">
      <w:pPr>
        <w:spacing w:line="320" w:lineRule="exact"/>
        <w:rPr>
          <w:rStyle w:val="Fett"/>
        </w:rPr>
      </w:pPr>
      <w:r w:rsidRPr="00345288">
        <w:rPr>
          <w:rStyle w:val="Fett"/>
        </w:rPr>
        <w:t xml:space="preserve">KL study indicates: More information and better follow-up care needed after </w:t>
      </w:r>
      <w:r w:rsidR="00693A8C">
        <w:rPr>
          <w:rStyle w:val="Fett"/>
        </w:rPr>
        <w:t>adverse pregnancy outcomes</w:t>
      </w:r>
    </w:p>
    <w:p w14:paraId="6B7EECA5" w14:textId="50653C6F" w:rsidR="00EF0C3E" w:rsidRPr="000A28D1" w:rsidRDefault="00EF0C3E" w:rsidP="00EF0C3E">
      <w:pPr>
        <w:spacing w:line="320" w:lineRule="exact"/>
        <w:rPr>
          <w:rStyle w:val="Fett"/>
        </w:rPr>
      </w:pPr>
    </w:p>
    <w:p w14:paraId="74725684" w14:textId="77777777" w:rsidR="00693A8C" w:rsidRDefault="00537F07" w:rsidP="00693A8C">
      <w:pPr>
        <w:spacing w:line="320" w:lineRule="exact"/>
        <w:rPr>
          <w:rStyle w:val="Fett"/>
        </w:rPr>
      </w:pPr>
      <w:r w:rsidRPr="000A28D1">
        <w:rPr>
          <w:rStyle w:val="Fett"/>
        </w:rPr>
        <w:t xml:space="preserve">An analysis of current practice and awareness of long-term consequences after </w:t>
      </w:r>
      <w:r w:rsidR="00693A8C">
        <w:rPr>
          <w:rStyle w:val="Fett"/>
        </w:rPr>
        <w:t>adverse pregnancy outcomes</w:t>
      </w:r>
    </w:p>
    <w:p w14:paraId="4135281B" w14:textId="616DF6B8" w:rsidR="00537F07" w:rsidRPr="000A28D1" w:rsidRDefault="00537F07" w:rsidP="00693A8C">
      <w:pPr>
        <w:spacing w:line="320" w:lineRule="exact"/>
        <w:rPr>
          <w:rFonts w:cstheme="minorHAnsi"/>
          <w:b/>
          <w:bCs/>
          <w:sz w:val="28"/>
          <w:szCs w:val="28"/>
        </w:rPr>
      </w:pPr>
    </w:p>
    <w:p w14:paraId="24F20974" w14:textId="51F08765" w:rsidR="00722BA7" w:rsidRPr="000A28D1" w:rsidRDefault="00603AB5" w:rsidP="00693A8C">
      <w:pPr>
        <w:spacing w:line="320" w:lineRule="exact"/>
        <w:rPr>
          <w:b/>
          <w:bCs/>
        </w:rPr>
      </w:pPr>
      <w:r w:rsidRPr="000A28D1">
        <w:rPr>
          <w:rFonts w:cstheme="minorHAnsi"/>
          <w:b/>
          <w:bCs/>
        </w:rPr>
        <w:t>Krems (</w:t>
      </w:r>
      <w:r w:rsidR="00537F07" w:rsidRPr="000A28D1">
        <w:rPr>
          <w:rFonts w:cstheme="minorHAnsi"/>
          <w:b/>
          <w:bCs/>
        </w:rPr>
        <w:t>Austria</w:t>
      </w:r>
      <w:r w:rsidRPr="000A28D1">
        <w:rPr>
          <w:rFonts w:cstheme="minorHAnsi"/>
          <w:b/>
          <w:bCs/>
        </w:rPr>
        <w:t xml:space="preserve">), </w:t>
      </w:r>
      <w:r w:rsidR="00E740C0">
        <w:rPr>
          <w:rFonts w:cstheme="minorHAnsi"/>
          <w:b/>
          <w:bCs/>
        </w:rPr>
        <w:t>16.04.</w:t>
      </w:r>
      <w:r w:rsidRPr="000A28D1">
        <w:rPr>
          <w:rFonts w:cstheme="minorHAnsi"/>
          <w:b/>
          <w:bCs/>
        </w:rPr>
        <w:t>202</w:t>
      </w:r>
      <w:r w:rsidR="0016375D" w:rsidRPr="000A28D1">
        <w:rPr>
          <w:rFonts w:cstheme="minorHAnsi"/>
          <w:b/>
          <w:bCs/>
        </w:rPr>
        <w:t>4</w:t>
      </w:r>
      <w:r w:rsidRPr="000A28D1">
        <w:rPr>
          <w:rFonts w:cstheme="minorHAnsi"/>
          <w:b/>
          <w:bCs/>
        </w:rPr>
        <w:t xml:space="preserve">: </w:t>
      </w:r>
      <w:r w:rsidR="00537F07" w:rsidRPr="000A28D1">
        <w:rPr>
          <w:b/>
          <w:bCs/>
        </w:rPr>
        <w:t>A study by Karl Landsteiner University</w:t>
      </w:r>
      <w:r w:rsidR="00345288">
        <w:rPr>
          <w:b/>
          <w:bCs/>
        </w:rPr>
        <w:t xml:space="preserve"> of Health Sciences (KL Krems)</w:t>
      </w:r>
      <w:r w:rsidR="00537F07" w:rsidRPr="000A28D1">
        <w:rPr>
          <w:b/>
          <w:bCs/>
        </w:rPr>
        <w:t xml:space="preserve"> highlights the urgent need for improved care and information for women with hypertensive disorders of pregnancy or gestational diabetes. The results show that more than two-thirds of women </w:t>
      </w:r>
      <w:r w:rsidR="00BB55A9">
        <w:rPr>
          <w:b/>
          <w:bCs/>
        </w:rPr>
        <w:t xml:space="preserve">diagnosed with </w:t>
      </w:r>
      <w:r w:rsidR="00537F07" w:rsidRPr="000A28D1">
        <w:rPr>
          <w:b/>
          <w:bCs/>
        </w:rPr>
        <w:t xml:space="preserve">preeclampsia or </w:t>
      </w:r>
      <w:r w:rsidR="00BB55A9">
        <w:rPr>
          <w:b/>
          <w:bCs/>
        </w:rPr>
        <w:t xml:space="preserve">gestational </w:t>
      </w:r>
      <w:r w:rsidR="00537F07" w:rsidRPr="000A28D1">
        <w:rPr>
          <w:b/>
          <w:bCs/>
        </w:rPr>
        <w:t xml:space="preserve">diabetes did not receive sufficient information about the long-term risks of </w:t>
      </w:r>
      <w:r w:rsidR="00693A8C">
        <w:rPr>
          <w:rStyle w:val="Fett"/>
        </w:rPr>
        <w:t>adverse pregnancy outcomes</w:t>
      </w:r>
      <w:r w:rsidR="00537F07" w:rsidRPr="000A28D1">
        <w:rPr>
          <w:b/>
          <w:bCs/>
        </w:rPr>
        <w:t>. These findings emphasi</w:t>
      </w:r>
      <w:r w:rsidR="00BB55A9">
        <w:rPr>
          <w:b/>
          <w:bCs/>
        </w:rPr>
        <w:t>z</w:t>
      </w:r>
      <w:r w:rsidR="00537F07" w:rsidRPr="000A28D1">
        <w:rPr>
          <w:b/>
          <w:bCs/>
        </w:rPr>
        <w:t xml:space="preserve">e the gap in care for women at increased risk of cardiovascular and </w:t>
      </w:r>
      <w:r w:rsidR="00BB55A9">
        <w:rPr>
          <w:b/>
          <w:bCs/>
        </w:rPr>
        <w:t>chronic kidney</w:t>
      </w:r>
      <w:r w:rsidR="00537F07" w:rsidRPr="000A28D1">
        <w:rPr>
          <w:b/>
          <w:bCs/>
        </w:rPr>
        <w:t xml:space="preserve"> disease.</w:t>
      </w:r>
    </w:p>
    <w:p w14:paraId="48C1C016" w14:textId="77777777" w:rsidR="00537F07" w:rsidRPr="000A28D1" w:rsidRDefault="00537F07" w:rsidP="00BB3CC3">
      <w:pPr>
        <w:spacing w:line="320" w:lineRule="exact"/>
        <w:jc w:val="both"/>
        <w:rPr>
          <w:rFonts w:cstheme="minorHAnsi"/>
          <w:b/>
          <w:bCs/>
        </w:rPr>
      </w:pPr>
    </w:p>
    <w:p w14:paraId="1BAE1B04" w14:textId="324B1CAC" w:rsidR="00537F07" w:rsidRPr="00693A8C" w:rsidRDefault="00693A8C" w:rsidP="00EF0C3E">
      <w:pPr>
        <w:spacing w:line="320" w:lineRule="exact"/>
        <w:rPr>
          <w:b/>
          <w:bCs/>
        </w:rPr>
      </w:pPr>
      <w:r w:rsidRPr="00693A8C">
        <w:rPr>
          <w:rStyle w:val="Fett"/>
          <w:b w:val="0"/>
          <w:bCs w:val="0"/>
        </w:rPr>
        <w:t>Adverse pregnancy outcomes</w:t>
      </w:r>
      <w:r>
        <w:rPr>
          <w:rStyle w:val="Fett"/>
        </w:rPr>
        <w:t xml:space="preserve"> </w:t>
      </w:r>
      <w:r w:rsidR="00537F07" w:rsidRPr="00EF0C3E">
        <w:rPr>
          <w:rFonts w:ascii="Calibri" w:hAnsi="Calibri" w:cs="Calibri"/>
        </w:rPr>
        <w:t>such as hypertensive disorders of pregnancy or gestational diabetes are associated with a</w:t>
      </w:r>
      <w:r w:rsidR="00BB55A9" w:rsidRPr="00EF0C3E">
        <w:rPr>
          <w:rFonts w:ascii="Calibri" w:hAnsi="Calibri" w:cs="Calibri"/>
        </w:rPr>
        <w:t xml:space="preserve">n </w:t>
      </w:r>
      <w:r w:rsidR="00537F07" w:rsidRPr="00EF0C3E">
        <w:rPr>
          <w:rFonts w:ascii="Calibri" w:hAnsi="Calibri" w:cs="Calibri"/>
        </w:rPr>
        <w:t>increased risk of being diagnosed with</w:t>
      </w:r>
      <w:r w:rsidR="00B7677E" w:rsidRPr="00EF0C3E">
        <w:rPr>
          <w:rFonts w:ascii="Calibri" w:hAnsi="Calibri" w:cs="Calibri"/>
        </w:rPr>
        <w:t xml:space="preserve"> cardiovascular</w:t>
      </w:r>
      <w:r w:rsidR="00537F07" w:rsidRPr="00EF0C3E">
        <w:rPr>
          <w:rFonts w:ascii="Calibri" w:hAnsi="Calibri" w:cs="Calibri"/>
        </w:rPr>
        <w:t xml:space="preserve"> disease, hypertension</w:t>
      </w:r>
      <w:r w:rsidR="00B7677E" w:rsidRPr="00EF0C3E">
        <w:rPr>
          <w:rFonts w:ascii="Calibri" w:hAnsi="Calibri" w:cs="Calibri"/>
        </w:rPr>
        <w:t>,</w:t>
      </w:r>
      <w:r w:rsidR="00DF5C08" w:rsidRPr="00EF0C3E">
        <w:rPr>
          <w:rFonts w:ascii="Calibri" w:hAnsi="Calibri" w:cs="Calibri"/>
        </w:rPr>
        <w:t xml:space="preserve"> chronic kidney disease,</w:t>
      </w:r>
      <w:r w:rsidR="00537F07" w:rsidRPr="00EF0C3E">
        <w:rPr>
          <w:rFonts w:ascii="Calibri" w:hAnsi="Calibri" w:cs="Calibri"/>
        </w:rPr>
        <w:t xml:space="preserve"> and </w:t>
      </w:r>
      <w:r w:rsidR="00DF5C08" w:rsidRPr="00EF0C3E">
        <w:rPr>
          <w:rFonts w:ascii="Calibri" w:hAnsi="Calibri" w:cs="Calibri"/>
        </w:rPr>
        <w:t xml:space="preserve">type </w:t>
      </w:r>
      <w:r w:rsidR="00B7677E" w:rsidRPr="00EF0C3E">
        <w:rPr>
          <w:rFonts w:ascii="Calibri" w:hAnsi="Calibri" w:cs="Calibri"/>
        </w:rPr>
        <w:t>2 diabetes.</w:t>
      </w:r>
    </w:p>
    <w:p w14:paraId="49F051DC" w14:textId="03A50953" w:rsidR="00345288" w:rsidRPr="00EF0C3E" w:rsidRDefault="00537F07" w:rsidP="00EF0C3E">
      <w:pPr>
        <w:spacing w:line="320" w:lineRule="exact"/>
        <w:rPr>
          <w:rFonts w:ascii="Calibri" w:hAnsi="Calibri" w:cs="Calibri"/>
        </w:rPr>
      </w:pPr>
      <w:r w:rsidRPr="00EF0C3E">
        <w:rPr>
          <w:rFonts w:ascii="Calibri" w:hAnsi="Calibri" w:cs="Calibri"/>
        </w:rPr>
        <w:t xml:space="preserve">The survey of 161 women included in this study showed that more than two-thirds of women who had hypertensive disorders </w:t>
      </w:r>
      <w:r w:rsidR="00B7677E" w:rsidRPr="00EF0C3E">
        <w:rPr>
          <w:rFonts w:ascii="Calibri" w:hAnsi="Calibri" w:cs="Calibri"/>
        </w:rPr>
        <w:t xml:space="preserve">of pregnancy </w:t>
      </w:r>
      <w:r w:rsidRPr="00EF0C3E">
        <w:rPr>
          <w:rFonts w:ascii="Calibri" w:hAnsi="Calibri" w:cs="Calibri"/>
        </w:rPr>
        <w:t xml:space="preserve">or </w:t>
      </w:r>
      <w:r w:rsidR="00B7677E" w:rsidRPr="00EF0C3E">
        <w:rPr>
          <w:rFonts w:ascii="Calibri" w:hAnsi="Calibri" w:cs="Calibri"/>
        </w:rPr>
        <w:t xml:space="preserve">gestational </w:t>
      </w:r>
      <w:r w:rsidRPr="00EF0C3E">
        <w:rPr>
          <w:rFonts w:ascii="Calibri" w:hAnsi="Calibri" w:cs="Calibri"/>
        </w:rPr>
        <w:t xml:space="preserve">diabetes during pregnancy did not receive adequate information about the risks of </w:t>
      </w:r>
      <w:r w:rsidR="00693A8C">
        <w:rPr>
          <w:rStyle w:val="Fett"/>
          <w:b w:val="0"/>
          <w:bCs w:val="0"/>
        </w:rPr>
        <w:t>a</w:t>
      </w:r>
      <w:r w:rsidR="00693A8C" w:rsidRPr="00693A8C">
        <w:rPr>
          <w:rStyle w:val="Fett"/>
          <w:b w:val="0"/>
          <w:bCs w:val="0"/>
        </w:rPr>
        <w:t>dverse pregnancy outcomes</w:t>
      </w:r>
      <w:r w:rsidR="00345288" w:rsidRPr="00EF0C3E">
        <w:rPr>
          <w:rStyle w:val="Fett"/>
          <w:rFonts w:ascii="Calibri" w:hAnsi="Calibri" w:cs="Calibri"/>
          <w:b w:val="0"/>
          <w:bCs w:val="0"/>
        </w:rPr>
        <w:t>.</w:t>
      </w:r>
      <w:r w:rsidR="00EF0C3E" w:rsidRPr="00EF0C3E">
        <w:rPr>
          <w:rStyle w:val="Fett"/>
          <w:rFonts w:ascii="Calibri" w:hAnsi="Calibri" w:cs="Calibri"/>
          <w:b w:val="0"/>
          <w:bCs w:val="0"/>
        </w:rPr>
        <w:t xml:space="preserve"> </w:t>
      </w:r>
      <w:r w:rsidRPr="00EF0C3E">
        <w:rPr>
          <w:rFonts w:ascii="Calibri" w:hAnsi="Calibri" w:cs="Calibri"/>
        </w:rPr>
        <w:t xml:space="preserve">This leaves a significant information gap for women at risk of cardiovascular and kidney disease. The </w:t>
      </w:r>
      <w:r w:rsidR="007831B9" w:rsidRPr="00EF0C3E">
        <w:rPr>
          <w:rFonts w:ascii="Calibri" w:hAnsi="Calibri" w:cs="Calibri"/>
        </w:rPr>
        <w:t>study's authors</w:t>
      </w:r>
      <w:r w:rsidRPr="00EF0C3E">
        <w:rPr>
          <w:rFonts w:ascii="Calibri" w:hAnsi="Calibri" w:cs="Calibri"/>
        </w:rPr>
        <w:t xml:space="preserve"> emphasi</w:t>
      </w:r>
      <w:r w:rsidR="00B7677E" w:rsidRPr="00EF0C3E">
        <w:rPr>
          <w:rFonts w:ascii="Calibri" w:hAnsi="Calibri" w:cs="Calibri"/>
        </w:rPr>
        <w:t>ze the need to optimiz</w:t>
      </w:r>
      <w:r w:rsidRPr="00EF0C3E">
        <w:rPr>
          <w:rFonts w:ascii="Calibri" w:hAnsi="Calibri" w:cs="Calibri"/>
        </w:rPr>
        <w:t xml:space="preserve">e the advice and care provided by health professionals to </w:t>
      </w:r>
      <w:r w:rsidR="00B7677E" w:rsidRPr="00EF0C3E">
        <w:rPr>
          <w:rFonts w:ascii="Calibri" w:hAnsi="Calibri" w:cs="Calibri"/>
        </w:rPr>
        <w:t>support women a</w:t>
      </w:r>
      <w:r w:rsidR="007831B9" w:rsidRPr="00EF0C3E">
        <w:rPr>
          <w:rFonts w:ascii="Calibri" w:hAnsi="Calibri" w:cs="Calibri"/>
        </w:rPr>
        <w:t>dequately after pregnancy complications</w:t>
      </w:r>
      <w:r w:rsidRPr="00EF0C3E">
        <w:rPr>
          <w:rFonts w:ascii="Calibri" w:hAnsi="Calibri" w:cs="Calibri"/>
        </w:rPr>
        <w:t>.</w:t>
      </w:r>
      <w:r w:rsidR="00345288" w:rsidRPr="00EF0C3E">
        <w:rPr>
          <w:rFonts w:ascii="Calibri" w:hAnsi="Calibri" w:cs="Calibri"/>
        </w:rPr>
        <w:t xml:space="preserve"> </w:t>
      </w:r>
    </w:p>
    <w:p w14:paraId="23CB1FED" w14:textId="77777777" w:rsidR="00345288" w:rsidRPr="00EF0C3E" w:rsidRDefault="00345288" w:rsidP="00EF0C3E">
      <w:pPr>
        <w:spacing w:line="320" w:lineRule="exact"/>
        <w:rPr>
          <w:rFonts w:ascii="Calibri" w:hAnsi="Calibri" w:cs="Calibri"/>
        </w:rPr>
      </w:pPr>
    </w:p>
    <w:p w14:paraId="6C2362DE" w14:textId="270E18D4" w:rsidR="00F655FE" w:rsidRDefault="00345288" w:rsidP="00EF0C3E">
      <w:pPr>
        <w:spacing w:line="320" w:lineRule="exact"/>
        <w:rPr>
          <w:rFonts w:ascii="Calibri" w:hAnsi="Calibri" w:cs="Calibri"/>
        </w:rPr>
      </w:pPr>
      <w:r w:rsidRPr="00EF0C3E">
        <w:rPr>
          <w:rFonts w:ascii="Calibri" w:hAnsi="Calibri" w:cs="Calibri"/>
        </w:rPr>
        <w:t xml:space="preserve">Dr Birgit Pfaller-Eiwegger, a consultant at St. Pölten University Hospital - teaching and research location of KL Krems - and researcher at KL Krems, emphasises the results: "These show that less than a third of all women with </w:t>
      </w:r>
      <w:r w:rsidR="00693A8C">
        <w:rPr>
          <w:rStyle w:val="Fett"/>
          <w:b w:val="0"/>
          <w:bCs w:val="0"/>
        </w:rPr>
        <w:t>a</w:t>
      </w:r>
      <w:r w:rsidR="00693A8C" w:rsidRPr="00693A8C">
        <w:rPr>
          <w:rStyle w:val="Fett"/>
          <w:b w:val="0"/>
          <w:bCs w:val="0"/>
        </w:rPr>
        <w:t>dverse pregnancy outcomes</w:t>
      </w:r>
      <w:r w:rsidR="00693A8C">
        <w:rPr>
          <w:rStyle w:val="Fett"/>
        </w:rPr>
        <w:t xml:space="preserve"> </w:t>
      </w:r>
      <w:r w:rsidRPr="00EF0C3E">
        <w:rPr>
          <w:rFonts w:ascii="Calibri" w:hAnsi="Calibri" w:cs="Calibri"/>
        </w:rPr>
        <w:t xml:space="preserve">received appropriate counselling," the head of the study continues. "In addition, only half of the women with high-risk pregnancies received recommendations on how to adapt their lifestyle, even though this could reduce the risk of cardiovascular disease later in life. This also means that only 14% of the women concerned had a follow-up examination." In over 85% of women who had </w:t>
      </w:r>
      <w:r w:rsidR="00693A8C">
        <w:rPr>
          <w:rStyle w:val="Fett"/>
          <w:b w:val="0"/>
          <w:bCs w:val="0"/>
        </w:rPr>
        <w:t>a</w:t>
      </w:r>
      <w:r w:rsidR="00693A8C" w:rsidRPr="00693A8C">
        <w:rPr>
          <w:rStyle w:val="Fett"/>
          <w:b w:val="0"/>
          <w:bCs w:val="0"/>
        </w:rPr>
        <w:t>dverse pregnancy outcomes</w:t>
      </w:r>
      <w:r w:rsidR="00693A8C">
        <w:rPr>
          <w:rStyle w:val="Fett"/>
        </w:rPr>
        <w:t xml:space="preserve"> </w:t>
      </w:r>
      <w:r w:rsidRPr="00EF0C3E">
        <w:rPr>
          <w:rFonts w:ascii="Calibri" w:hAnsi="Calibri" w:cs="Calibri"/>
        </w:rPr>
        <w:t>with a risk of cardiovascular disease later in life, there was no long-term follow-up. Even appointments with general physicians were attended by less than 40% of women with high-risk pregnancies within the first few months after the birth.</w:t>
      </w:r>
    </w:p>
    <w:p w14:paraId="3A9500F4" w14:textId="77777777" w:rsidR="00EF0C3E" w:rsidRPr="00EF0C3E" w:rsidRDefault="00EF0C3E" w:rsidP="00EF0C3E">
      <w:pPr>
        <w:spacing w:line="320" w:lineRule="exact"/>
        <w:rPr>
          <w:rFonts w:ascii="Calibri" w:hAnsi="Calibri" w:cs="Calibri"/>
        </w:rPr>
      </w:pPr>
    </w:p>
    <w:p w14:paraId="4F33C03B" w14:textId="6A14F116" w:rsidR="00EF0C3E" w:rsidRDefault="00C62507" w:rsidP="00EF0C3E">
      <w:pPr>
        <w:spacing w:line="320" w:lineRule="exact"/>
        <w:rPr>
          <w:rFonts w:ascii="Calibri" w:hAnsi="Calibri" w:cs="Calibri"/>
        </w:rPr>
      </w:pPr>
      <w:r w:rsidRPr="00EF0C3E">
        <w:rPr>
          <w:rFonts w:ascii="Calibri" w:hAnsi="Calibri" w:cs="Calibri"/>
        </w:rPr>
        <w:t xml:space="preserve">The study recommends improved health professionals' training to raise awareness of the long-term risks of </w:t>
      </w:r>
      <w:r w:rsidR="00693A8C">
        <w:rPr>
          <w:rStyle w:val="Fett"/>
          <w:b w:val="0"/>
          <w:bCs w:val="0"/>
        </w:rPr>
        <w:t>a</w:t>
      </w:r>
      <w:r w:rsidR="00693A8C" w:rsidRPr="00693A8C">
        <w:rPr>
          <w:rStyle w:val="Fett"/>
          <w:b w:val="0"/>
          <w:bCs w:val="0"/>
        </w:rPr>
        <w:t>dverse pregnancy outcomes</w:t>
      </w:r>
      <w:r w:rsidRPr="00EF0C3E">
        <w:rPr>
          <w:rFonts w:ascii="Calibri" w:hAnsi="Calibri" w:cs="Calibri"/>
        </w:rPr>
        <w:t xml:space="preserve">. Integrating structured counseling plans into healthcare practice could make a significant contribution to preventing and improving </w:t>
      </w:r>
      <w:r w:rsidRPr="00EF0C3E">
        <w:rPr>
          <w:rFonts w:ascii="Calibri" w:hAnsi="Calibri" w:cs="Calibri"/>
        </w:rPr>
        <w:lastRenderedPageBreak/>
        <w:t xml:space="preserve">healthcare for women at increased risk of cardiovascular and chronic kidney disease. In </w:t>
      </w:r>
      <w:r w:rsidRPr="00693A8C">
        <w:rPr>
          <w:rFonts w:ascii="Calibri" w:hAnsi="Calibri" w:cs="Calibri"/>
        </w:rPr>
        <w:t>addition, Dr. Birgit Pfaller-Eiwegger initiated the establishment of an outpatient clinic for women at increased risk of cardiovascular and kidney disease after pregnancy (</w:t>
      </w:r>
      <w:r w:rsidR="00693A8C" w:rsidRPr="00693A8C">
        <w:rPr>
          <w:rFonts w:ascii="Calibri" w:eastAsia="Times New Roman" w:hAnsi="Calibri" w:cs="Calibri"/>
          <w:kern w:val="36"/>
          <w:lang w:eastAsia="en-GB"/>
        </w:rPr>
        <w:t>Cardio</w:t>
      </w:r>
      <w:r w:rsidR="00693A8C">
        <w:rPr>
          <w:rFonts w:ascii="Calibri" w:eastAsia="Times New Roman" w:hAnsi="Calibri" w:cs="Calibri"/>
          <w:kern w:val="36"/>
          <w:lang w:eastAsia="en-GB"/>
        </w:rPr>
        <w:t xml:space="preserve"> </w:t>
      </w:r>
      <w:r w:rsidR="00693A8C" w:rsidRPr="00693A8C">
        <w:rPr>
          <w:rFonts w:ascii="Calibri" w:eastAsia="Times New Roman" w:hAnsi="Calibri" w:cs="Calibri"/>
          <w:kern w:val="36"/>
          <w:lang w:eastAsia="en-GB"/>
        </w:rPr>
        <w:t>Metabolic</w:t>
      </w:r>
      <w:r w:rsidR="00693A8C">
        <w:rPr>
          <w:rFonts w:ascii="Calibri" w:eastAsia="Times New Roman" w:hAnsi="Calibri" w:cs="Calibri"/>
          <w:kern w:val="36"/>
          <w:lang w:eastAsia="en-GB"/>
        </w:rPr>
        <w:t xml:space="preserve"> </w:t>
      </w:r>
      <w:r w:rsidR="00693A8C" w:rsidRPr="00693A8C">
        <w:rPr>
          <w:rFonts w:ascii="Calibri" w:eastAsia="Times New Roman" w:hAnsi="Calibri" w:cs="Calibri"/>
          <w:kern w:val="36"/>
          <w:lang w:eastAsia="en-GB"/>
        </w:rPr>
        <w:t>Renal</w:t>
      </w:r>
      <w:r w:rsidR="00693A8C">
        <w:rPr>
          <w:rFonts w:ascii="Calibri" w:eastAsia="Times New Roman" w:hAnsi="Calibri" w:cs="Calibri"/>
          <w:kern w:val="36"/>
          <w:lang w:eastAsia="en-GB"/>
        </w:rPr>
        <w:t xml:space="preserve"> </w:t>
      </w:r>
      <w:r w:rsidR="00693A8C" w:rsidRPr="00693A8C">
        <w:rPr>
          <w:rFonts w:ascii="Calibri" w:eastAsia="Times New Roman" w:hAnsi="Calibri" w:cs="Calibri"/>
          <w:kern w:val="36"/>
          <w:lang w:eastAsia="en-GB"/>
        </w:rPr>
        <w:t>Women</w:t>
      </w:r>
      <w:r w:rsidR="00693A8C">
        <w:rPr>
          <w:rFonts w:ascii="Calibri" w:eastAsia="Times New Roman" w:hAnsi="Calibri" w:cs="Calibri"/>
          <w:kern w:val="36"/>
          <w:lang w:eastAsia="en-GB"/>
        </w:rPr>
        <w:t xml:space="preserve"> </w:t>
      </w:r>
      <w:r w:rsidR="00693A8C" w:rsidRPr="00693A8C">
        <w:rPr>
          <w:rFonts w:ascii="Calibri" w:eastAsia="Times New Roman" w:hAnsi="Calibri" w:cs="Calibri"/>
          <w:kern w:val="36"/>
          <w:lang w:eastAsia="en-GB"/>
        </w:rPr>
        <w:t>Postpartum</w:t>
      </w:r>
      <w:r w:rsidR="00693A8C">
        <w:rPr>
          <w:rFonts w:ascii="Calibri" w:eastAsia="Times New Roman" w:hAnsi="Calibri" w:cs="Calibri"/>
          <w:kern w:val="36"/>
          <w:lang w:eastAsia="en-GB"/>
        </w:rPr>
        <w:t xml:space="preserve"> </w:t>
      </w:r>
      <w:r w:rsidR="00693A8C" w:rsidRPr="00693A8C">
        <w:rPr>
          <w:rFonts w:ascii="Calibri" w:eastAsia="Times New Roman" w:hAnsi="Calibri" w:cs="Calibri"/>
          <w:kern w:val="36"/>
          <w:lang w:eastAsia="en-GB"/>
        </w:rPr>
        <w:t>Care Program</w:t>
      </w:r>
      <w:r w:rsidRPr="00693A8C">
        <w:rPr>
          <w:rFonts w:ascii="Calibri" w:hAnsi="Calibri" w:cs="Calibri"/>
        </w:rPr>
        <w:t xml:space="preserve">) at St. Pölten University Hospital in 2020 </w:t>
      </w:r>
      <w:r w:rsidR="004B629D" w:rsidRPr="004B629D">
        <w:rPr>
          <w:rFonts w:ascii="Calibri" w:hAnsi="Calibri" w:cs="Calibri"/>
        </w:rPr>
        <w:t xml:space="preserve">as part of the KL Krems research programme </w:t>
      </w:r>
      <w:r w:rsidR="004B629D">
        <w:rPr>
          <w:rFonts w:ascii="Calibri" w:hAnsi="Calibri" w:cs="Calibri"/>
        </w:rPr>
        <w:t xml:space="preserve">“Forschungsimpulse” </w:t>
      </w:r>
      <w:r w:rsidR="004B629D" w:rsidRPr="004B629D">
        <w:rPr>
          <w:rFonts w:ascii="Calibri" w:hAnsi="Calibri" w:cs="Calibri"/>
        </w:rPr>
        <w:t>funded by the state of Lower Austria</w:t>
      </w:r>
      <w:r w:rsidR="004B629D">
        <w:rPr>
          <w:rFonts w:ascii="Calibri" w:hAnsi="Calibri" w:cs="Calibri"/>
        </w:rPr>
        <w:t>.</w:t>
      </w:r>
    </w:p>
    <w:p w14:paraId="6789E8A8" w14:textId="77777777" w:rsidR="004B629D" w:rsidRPr="00EF0C3E" w:rsidRDefault="004B629D" w:rsidP="00EF0C3E">
      <w:pPr>
        <w:spacing w:line="320" w:lineRule="exact"/>
        <w:rPr>
          <w:rFonts w:ascii="Calibri" w:hAnsi="Calibri" w:cs="Calibri"/>
        </w:rPr>
      </w:pPr>
    </w:p>
    <w:p w14:paraId="27D4E271" w14:textId="6705077F" w:rsidR="00E07AD6" w:rsidRPr="00EF0C3E" w:rsidRDefault="000A28D1" w:rsidP="00EF0C3E">
      <w:pPr>
        <w:spacing w:line="320" w:lineRule="exact"/>
        <w:rPr>
          <w:rFonts w:ascii="Calibri" w:hAnsi="Calibri" w:cs="Calibri"/>
        </w:rPr>
      </w:pPr>
      <w:r w:rsidRPr="00EF0C3E">
        <w:rPr>
          <w:rFonts w:ascii="Calibri" w:hAnsi="Calibri" w:cs="Calibri"/>
        </w:rPr>
        <w:t xml:space="preserve">These findings illustrate the research focus of KL Krems, which </w:t>
      </w:r>
      <w:r w:rsidR="00426BD2" w:rsidRPr="00EF0C3E">
        <w:rPr>
          <w:rFonts w:ascii="Calibri" w:hAnsi="Calibri" w:cs="Calibri"/>
        </w:rPr>
        <w:t>clearly emphasizes</w:t>
      </w:r>
      <w:r w:rsidRPr="00EF0C3E">
        <w:rPr>
          <w:rFonts w:ascii="Calibri" w:hAnsi="Calibri" w:cs="Calibri"/>
        </w:rPr>
        <w:t xml:space="preserve"> interdisciplinary approaches </w:t>
      </w:r>
      <w:r w:rsidR="00E228B0" w:rsidRPr="00EF0C3E">
        <w:rPr>
          <w:rFonts w:ascii="Calibri" w:hAnsi="Calibri" w:cs="Calibri"/>
          <w:color w:val="1C1C1C"/>
          <w:shd w:val="clear" w:color="auto" w:fill="FFFFFF"/>
        </w:rPr>
        <w:t>that are important for health policy</w:t>
      </w:r>
      <w:r w:rsidRPr="00EF0C3E">
        <w:rPr>
          <w:rFonts w:ascii="Calibri" w:hAnsi="Calibri" w:cs="Calibri"/>
        </w:rPr>
        <w:t>.</w:t>
      </w:r>
    </w:p>
    <w:p w14:paraId="7C4CA1EF" w14:textId="77777777" w:rsidR="00E228B0" w:rsidRPr="000A28D1" w:rsidRDefault="00E228B0" w:rsidP="00BB3CC3">
      <w:pPr>
        <w:spacing w:line="320" w:lineRule="exact"/>
        <w:jc w:val="both"/>
      </w:pPr>
    </w:p>
    <w:p w14:paraId="5DA831B8" w14:textId="36680014" w:rsidR="00ED0DAF" w:rsidRPr="000A28D1" w:rsidRDefault="00F116B3" w:rsidP="00BB3CC3">
      <w:pPr>
        <w:pStyle w:val="StandardWeb"/>
        <w:tabs>
          <w:tab w:val="left" w:pos="2368"/>
        </w:tabs>
        <w:snapToGrid w:val="0"/>
        <w:spacing w:line="200" w:lineRule="exact"/>
        <w:jc w:val="both"/>
        <w:rPr>
          <w:rFonts w:asciiTheme="minorHAnsi" w:hAnsiTheme="minorHAnsi" w:cstheme="minorHAnsi"/>
          <w:color w:val="000000" w:themeColor="text1"/>
          <w:sz w:val="18"/>
          <w:szCs w:val="18"/>
          <w:lang w:val="en-GB" w:eastAsia="de-DE"/>
        </w:rPr>
      </w:pPr>
      <w:r w:rsidRPr="000A28D1">
        <w:rPr>
          <w:rFonts w:asciiTheme="minorHAnsi" w:hAnsiTheme="minorHAnsi" w:cstheme="minorHAnsi"/>
          <w:b/>
          <w:bCs/>
          <w:color w:val="000000" w:themeColor="text1"/>
          <w:sz w:val="18"/>
          <w:szCs w:val="18"/>
          <w:lang w:val="en-GB" w:eastAsia="de-DE"/>
        </w:rPr>
        <w:t>Original</w:t>
      </w:r>
      <w:r w:rsidR="00F655FE" w:rsidRPr="000A28D1">
        <w:rPr>
          <w:rFonts w:asciiTheme="minorHAnsi" w:hAnsiTheme="minorHAnsi" w:cstheme="minorHAnsi"/>
          <w:b/>
          <w:bCs/>
          <w:color w:val="000000" w:themeColor="text1"/>
          <w:sz w:val="18"/>
          <w:szCs w:val="18"/>
          <w:lang w:val="en-GB" w:eastAsia="de-DE"/>
        </w:rPr>
        <w:t xml:space="preserve"> publicatio</w:t>
      </w:r>
      <w:r w:rsidR="00F655FE" w:rsidRPr="000A28D1">
        <w:rPr>
          <w:rFonts w:asciiTheme="minorHAnsi" w:hAnsiTheme="minorHAnsi" w:cstheme="minorHAnsi"/>
          <w:color w:val="000000" w:themeColor="text1"/>
          <w:sz w:val="18"/>
          <w:szCs w:val="18"/>
          <w:lang w:val="en-GB" w:eastAsia="de-DE"/>
        </w:rPr>
        <w:t>n</w:t>
      </w:r>
      <w:r w:rsidR="009670E3" w:rsidRPr="000A28D1">
        <w:rPr>
          <w:rFonts w:asciiTheme="minorHAnsi" w:hAnsiTheme="minorHAnsi" w:cstheme="minorHAnsi"/>
          <w:color w:val="000000" w:themeColor="text1"/>
          <w:sz w:val="18"/>
          <w:szCs w:val="18"/>
          <w:lang w:val="en-GB" w:eastAsia="de-DE"/>
        </w:rPr>
        <w:t>:</w:t>
      </w:r>
      <w:r w:rsidR="00116BFB" w:rsidRPr="000A28D1">
        <w:rPr>
          <w:rFonts w:asciiTheme="minorHAnsi" w:hAnsiTheme="minorHAnsi" w:cstheme="minorHAnsi"/>
          <w:color w:val="000000" w:themeColor="text1"/>
          <w:sz w:val="18"/>
          <w:szCs w:val="18"/>
          <w:lang w:val="en-GB" w:eastAsia="de-DE"/>
        </w:rPr>
        <w:t xml:space="preserve"> </w:t>
      </w:r>
      <w:r w:rsidR="00ED0DAF" w:rsidRPr="000A28D1">
        <w:rPr>
          <w:rFonts w:asciiTheme="minorHAnsi" w:hAnsiTheme="minorHAnsi" w:cstheme="minorHAnsi"/>
          <w:color w:val="000000" w:themeColor="text1"/>
          <w:sz w:val="18"/>
          <w:szCs w:val="18"/>
          <w:lang w:val="en-GB" w:eastAsia="de-DE"/>
        </w:rPr>
        <w:t xml:space="preserve">Knowledge and care regarding long-term cardiovascular risk after hypertensive disorders of pregnancy and gestational diabetes. B. Pfaller, C. Busvine, A. Rosenauer, A. Schenzel, C. Fournier, I. Aringer, A. Lösch, M. Wiesholzer, S. Schubert &amp; B. Wichert-Schmitt. Wien Klin Wochenschr. </w:t>
      </w:r>
      <w:hyperlink r:id="rId4" w:history="1">
        <w:r w:rsidR="00280310" w:rsidRPr="001E348A">
          <w:rPr>
            <w:rStyle w:val="Hyperlink"/>
            <w:rFonts w:asciiTheme="minorHAnsi" w:hAnsiTheme="minorHAnsi" w:cstheme="minorHAnsi"/>
            <w:sz w:val="18"/>
            <w:szCs w:val="18"/>
            <w:lang w:val="en-GB" w:eastAsia="de-DE"/>
          </w:rPr>
          <w:t>https://kris.kl.ac.at/en/publications/knowledge-and-care-regarding-long-term-cardiovascular-risk-after-</w:t>
        </w:r>
      </w:hyperlink>
      <w:r w:rsidR="00280310">
        <w:rPr>
          <w:rFonts w:asciiTheme="minorHAnsi" w:hAnsiTheme="minorHAnsi" w:cstheme="minorHAnsi"/>
          <w:color w:val="000000" w:themeColor="text1"/>
          <w:sz w:val="18"/>
          <w:szCs w:val="18"/>
          <w:lang w:val="en-GB" w:eastAsia="de-DE"/>
        </w:rPr>
        <w:t xml:space="preserve"> </w:t>
      </w:r>
    </w:p>
    <w:p w14:paraId="24F9D7F5" w14:textId="371652CD" w:rsidR="00840D06" w:rsidRPr="000A28D1" w:rsidRDefault="00840D06" w:rsidP="00BB3CC3">
      <w:pPr>
        <w:contextualSpacing/>
        <w:jc w:val="both"/>
        <w:rPr>
          <w:rFonts w:ascii="Calibri" w:hAnsi="Calibri" w:cs="Calibri"/>
          <w:b/>
          <w:bCs/>
          <w:color w:val="000000" w:themeColor="text1"/>
          <w:sz w:val="18"/>
          <w:szCs w:val="18"/>
        </w:rPr>
      </w:pPr>
    </w:p>
    <w:p w14:paraId="45830F6A" w14:textId="77777777" w:rsidR="009878EF" w:rsidRPr="00C85FE2" w:rsidRDefault="009878EF" w:rsidP="009878EF">
      <w:pPr>
        <w:rPr>
          <w:rFonts w:cstheme="minorHAnsi"/>
          <w:b/>
          <w:bCs/>
          <w:sz w:val="18"/>
          <w:szCs w:val="18"/>
        </w:rPr>
      </w:pPr>
      <w:r w:rsidRPr="00C85FE2">
        <w:rPr>
          <w:rFonts w:cstheme="minorHAnsi"/>
          <w:b/>
          <w:bCs/>
          <w:sz w:val="18"/>
          <w:szCs w:val="18"/>
        </w:rPr>
        <w:t>Karl Landsteiner University of Health Sciences (0</w:t>
      </w:r>
      <w:r>
        <w:rPr>
          <w:rFonts w:cstheme="minorHAnsi"/>
          <w:b/>
          <w:bCs/>
          <w:sz w:val="18"/>
          <w:szCs w:val="18"/>
        </w:rPr>
        <w:t>4</w:t>
      </w:r>
      <w:r w:rsidRPr="00C85FE2">
        <w:rPr>
          <w:rFonts w:cstheme="minorHAnsi"/>
          <w:b/>
          <w:bCs/>
          <w:sz w:val="18"/>
          <w:szCs w:val="18"/>
        </w:rPr>
        <w:t>/2024)</w:t>
      </w:r>
    </w:p>
    <w:p w14:paraId="4FF3253B" w14:textId="77777777" w:rsidR="009878EF" w:rsidRPr="00CB2EDA" w:rsidRDefault="009878EF" w:rsidP="009878EF">
      <w:pPr>
        <w:pStyle w:val="KeinLeerraum"/>
        <w:rPr>
          <w:rFonts w:asciiTheme="minorHAnsi" w:hAnsiTheme="minorHAnsi" w:cstheme="minorHAnsi"/>
          <w:color w:val="000000" w:themeColor="text1"/>
          <w:sz w:val="18"/>
          <w:szCs w:val="18"/>
          <w:lang w:val="en-US"/>
        </w:rPr>
      </w:pPr>
      <w:r w:rsidRPr="00CB2EDA">
        <w:rPr>
          <w:rFonts w:asciiTheme="minorHAnsi" w:hAnsiTheme="minorHAnsi" w:cstheme="minorHAnsi"/>
          <w:color w:val="000000" w:themeColor="text1"/>
          <w:sz w:val="18"/>
          <w:szCs w:val="18"/>
          <w:lang w:val="en-US"/>
        </w:rPr>
        <w:t xml:space="preserve">The Karl Landsteiner University of Health Sciences (KL Krems) is an educational and research institution on the Campus Krems and recognised throughout Europe. KL Krems offers modern, demand-oriented education and </w:t>
      </w:r>
      <w:r>
        <w:rPr>
          <w:rFonts w:asciiTheme="minorHAnsi" w:hAnsiTheme="minorHAnsi" w:cstheme="minorHAnsi"/>
          <w:color w:val="000000" w:themeColor="text1"/>
          <w:sz w:val="18"/>
          <w:szCs w:val="18"/>
          <w:lang w:val="en-US"/>
        </w:rPr>
        <w:t>continuing education</w:t>
      </w:r>
      <w:r w:rsidRPr="00CB2EDA">
        <w:rPr>
          <w:rFonts w:asciiTheme="minorHAnsi" w:hAnsiTheme="minorHAnsi" w:cstheme="minorHAnsi"/>
          <w:color w:val="000000" w:themeColor="text1"/>
          <w:sz w:val="18"/>
          <w:szCs w:val="18"/>
          <w:lang w:val="en-US"/>
        </w:rPr>
        <w:t xml:space="preserve"> in medicine and psychology as well as a PhD programme in Mental Health and Neuroscience. The flexible educational programme is tailored to the needs of students, the requirements of the labour market and the challenges of science. The three university hospitals in Krems, St. Pölten and Tulln and the MedAustron Ion Therapy and Research Centre in Wiener Neustadt guarantee clinical teaching and research of the highest quality. In its research, KL Krems focuses on interdisciplinary fields with high relevance to health policy - including biomechanics, molecular oncology, mental health and neuroscience as well as the topic of water quality and the associated health aspects. KL Krems was founded in 2013 and accredited by the Austrian Agency for Quality Assurance and Accreditation (AQ Austria).</w:t>
      </w:r>
    </w:p>
    <w:p w14:paraId="3DE82C77" w14:textId="77777777" w:rsidR="009878EF" w:rsidRPr="000A28D1" w:rsidRDefault="00E740C0" w:rsidP="009878EF">
      <w:pPr>
        <w:pStyle w:val="KeinLeerraum"/>
        <w:rPr>
          <w:rFonts w:cstheme="minorHAnsi"/>
          <w:b/>
          <w:bCs/>
          <w:color w:val="000000" w:themeColor="text1"/>
          <w:sz w:val="18"/>
          <w:szCs w:val="18"/>
          <w:lang w:val="en-GB"/>
        </w:rPr>
      </w:pPr>
      <w:hyperlink r:id="rId5" w:history="1">
        <w:r w:rsidR="009878EF" w:rsidRPr="000A28D1">
          <w:rPr>
            <w:rStyle w:val="Hyperlink"/>
            <w:rFonts w:cstheme="minorHAnsi"/>
            <w:sz w:val="18"/>
            <w:szCs w:val="18"/>
            <w:lang w:val="en-GB"/>
          </w:rPr>
          <w:t>www.kl.ac.at/en</w:t>
        </w:r>
      </w:hyperlink>
    </w:p>
    <w:p w14:paraId="05384622" w14:textId="77777777" w:rsidR="004A69E7" w:rsidRPr="000A28D1" w:rsidRDefault="004A69E7" w:rsidP="00BB3CC3">
      <w:pPr>
        <w:pStyle w:val="KeinLeerraum"/>
        <w:snapToGrid w:val="0"/>
        <w:spacing w:line="200" w:lineRule="exact"/>
        <w:jc w:val="both"/>
        <w:rPr>
          <w:rFonts w:asciiTheme="minorHAnsi" w:hAnsiTheme="minorHAnsi" w:cstheme="minorHAnsi"/>
          <w:color w:val="000000" w:themeColor="text1"/>
          <w:sz w:val="18"/>
          <w:szCs w:val="18"/>
          <w:lang w:val="en-GB" w:eastAsia="de-DE"/>
        </w:rPr>
      </w:pPr>
    </w:p>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1"/>
        <w:gridCol w:w="2711"/>
        <w:gridCol w:w="3414"/>
      </w:tblGrid>
      <w:tr w:rsidR="004A69E7" w:rsidRPr="000A28D1" w14:paraId="061EEF46" w14:textId="77777777" w:rsidTr="00054993">
        <w:tc>
          <w:tcPr>
            <w:tcW w:w="3231" w:type="dxa"/>
          </w:tcPr>
          <w:p w14:paraId="5AE72A8A" w14:textId="27BA2B48" w:rsidR="004A69E7" w:rsidRPr="000A28D1" w:rsidRDefault="00F655FE" w:rsidP="00BB3CC3">
            <w:pPr>
              <w:pStyle w:val="KeinLeerraum"/>
              <w:snapToGrid w:val="0"/>
              <w:spacing w:line="200" w:lineRule="exact"/>
              <w:jc w:val="both"/>
              <w:rPr>
                <w:rFonts w:cs="Calibri"/>
                <w:b/>
                <w:bCs/>
                <w:color w:val="000000" w:themeColor="text1"/>
                <w:sz w:val="18"/>
                <w:szCs w:val="18"/>
                <w:lang w:val="en-GB" w:eastAsia="de-DE"/>
              </w:rPr>
            </w:pPr>
            <w:r w:rsidRPr="000A28D1">
              <w:rPr>
                <w:rFonts w:cs="Calibri"/>
                <w:b/>
                <w:bCs/>
                <w:color w:val="000000" w:themeColor="text1"/>
                <w:sz w:val="18"/>
                <w:szCs w:val="18"/>
                <w:lang w:val="en-GB" w:eastAsia="de-DE"/>
              </w:rPr>
              <w:t>Scientific contact</w:t>
            </w:r>
          </w:p>
          <w:p w14:paraId="14435402" w14:textId="666443CB" w:rsidR="007C612B" w:rsidRPr="000A28D1" w:rsidRDefault="007C612B" w:rsidP="00BB3CC3">
            <w:pPr>
              <w:spacing w:line="200" w:lineRule="exact"/>
              <w:jc w:val="both"/>
              <w:rPr>
                <w:rFonts w:ascii="Calibri" w:hAnsi="Calibri" w:cs="Calibri"/>
                <w:sz w:val="18"/>
                <w:szCs w:val="18"/>
              </w:rPr>
            </w:pPr>
            <w:r w:rsidRPr="000A28D1">
              <w:rPr>
                <w:rFonts w:ascii="Calibri" w:hAnsi="Calibri" w:cs="Calibri"/>
                <w:sz w:val="18"/>
                <w:szCs w:val="18"/>
              </w:rPr>
              <w:t>Dr. Birgit  Pfaller-Eiwegger</w:t>
            </w:r>
          </w:p>
          <w:p w14:paraId="36229A1A" w14:textId="77777777" w:rsidR="00F655FE" w:rsidRPr="000A28D1" w:rsidRDefault="00F655FE" w:rsidP="00F655FE">
            <w:pPr>
              <w:pStyle w:val="KeinLeerraum"/>
              <w:snapToGrid w:val="0"/>
              <w:spacing w:line="200" w:lineRule="exact"/>
              <w:rPr>
                <w:rFonts w:asciiTheme="minorHAnsi" w:hAnsiTheme="minorHAnsi" w:cstheme="minorHAnsi"/>
                <w:color w:val="000000" w:themeColor="text1"/>
                <w:sz w:val="18"/>
                <w:szCs w:val="18"/>
                <w:lang w:val="en-GB" w:eastAsia="de-DE"/>
              </w:rPr>
            </w:pPr>
            <w:r w:rsidRPr="000A28D1">
              <w:rPr>
                <w:rFonts w:asciiTheme="minorHAnsi" w:hAnsiTheme="minorHAnsi" w:cstheme="minorHAnsi"/>
                <w:color w:val="000000" w:themeColor="text1"/>
                <w:sz w:val="18"/>
                <w:szCs w:val="18"/>
                <w:lang w:val="en-GB" w:eastAsia="de-DE"/>
              </w:rPr>
              <w:t xml:space="preserve">Dept. of Internal Medicine 1 </w:t>
            </w:r>
          </w:p>
          <w:p w14:paraId="7F40461C" w14:textId="1E5F0416" w:rsidR="007C612B" w:rsidRPr="000A28D1" w:rsidRDefault="00F655FE" w:rsidP="00BB3CC3">
            <w:pPr>
              <w:spacing w:line="200" w:lineRule="exact"/>
              <w:jc w:val="both"/>
              <w:rPr>
                <w:rFonts w:ascii="Calibri" w:hAnsi="Calibri" w:cs="Calibri"/>
                <w:sz w:val="18"/>
                <w:szCs w:val="18"/>
              </w:rPr>
            </w:pPr>
            <w:r w:rsidRPr="000A28D1">
              <w:rPr>
                <w:rFonts w:ascii="Calibri" w:hAnsi="Calibri" w:cs="Calibri"/>
                <w:sz w:val="18"/>
                <w:szCs w:val="18"/>
              </w:rPr>
              <w:t xml:space="preserve">University Hospital </w:t>
            </w:r>
            <w:r w:rsidR="007C612B" w:rsidRPr="000A28D1">
              <w:rPr>
                <w:rFonts w:ascii="Calibri" w:hAnsi="Calibri" w:cs="Calibri"/>
                <w:sz w:val="18"/>
                <w:szCs w:val="18"/>
              </w:rPr>
              <w:t>St. Pölten - Lilienfeld</w:t>
            </w:r>
          </w:p>
          <w:p w14:paraId="5FCE89BF" w14:textId="6EEF62E9" w:rsidR="007C612B" w:rsidRPr="000A28D1" w:rsidRDefault="00F655FE" w:rsidP="00BB3CC3">
            <w:pPr>
              <w:spacing w:line="200" w:lineRule="exact"/>
              <w:jc w:val="both"/>
              <w:rPr>
                <w:rFonts w:ascii="Calibri" w:hAnsi="Calibri" w:cs="Calibri"/>
                <w:sz w:val="18"/>
                <w:szCs w:val="18"/>
              </w:rPr>
            </w:pPr>
            <w:r w:rsidRPr="000A28D1">
              <w:rPr>
                <w:rFonts w:ascii="Calibri" w:hAnsi="Calibri" w:cs="Calibri"/>
                <w:sz w:val="18"/>
                <w:szCs w:val="18"/>
              </w:rPr>
              <w:t>Site</w:t>
            </w:r>
            <w:r w:rsidR="007C612B" w:rsidRPr="000A28D1">
              <w:rPr>
                <w:rFonts w:ascii="Calibri" w:hAnsi="Calibri" w:cs="Calibri"/>
                <w:sz w:val="18"/>
                <w:szCs w:val="18"/>
              </w:rPr>
              <w:t xml:space="preserve"> St. Pölten</w:t>
            </w:r>
          </w:p>
          <w:p w14:paraId="70B93C08" w14:textId="77777777" w:rsidR="00F655FE" w:rsidRPr="000A28D1" w:rsidRDefault="00F655FE" w:rsidP="00F655FE">
            <w:pPr>
              <w:pStyle w:val="KeinLeerraum"/>
              <w:snapToGrid w:val="0"/>
              <w:spacing w:line="200" w:lineRule="exact"/>
              <w:rPr>
                <w:rFonts w:asciiTheme="minorHAnsi" w:hAnsiTheme="minorHAnsi" w:cstheme="minorHAnsi"/>
                <w:color w:val="000000" w:themeColor="text1"/>
                <w:sz w:val="18"/>
                <w:szCs w:val="18"/>
                <w:lang w:val="en-GB" w:eastAsia="de-DE"/>
              </w:rPr>
            </w:pPr>
            <w:r w:rsidRPr="000A28D1">
              <w:rPr>
                <w:rFonts w:asciiTheme="minorHAnsi" w:hAnsiTheme="minorHAnsi" w:cstheme="minorHAnsi"/>
                <w:color w:val="000000" w:themeColor="text1"/>
                <w:sz w:val="18"/>
                <w:szCs w:val="18"/>
                <w:lang w:val="en-GB" w:eastAsia="de-DE"/>
              </w:rPr>
              <w:t>Karl Landsteiner University of Health Sciences</w:t>
            </w:r>
          </w:p>
          <w:p w14:paraId="5BE12A21" w14:textId="77777777" w:rsidR="007C612B" w:rsidRPr="000A28D1" w:rsidRDefault="007C612B" w:rsidP="00BB3CC3">
            <w:pPr>
              <w:spacing w:line="200" w:lineRule="exact"/>
              <w:jc w:val="both"/>
              <w:rPr>
                <w:rFonts w:ascii="Calibri" w:hAnsi="Calibri" w:cs="Calibri"/>
                <w:sz w:val="18"/>
                <w:szCs w:val="18"/>
              </w:rPr>
            </w:pPr>
            <w:r w:rsidRPr="000A28D1">
              <w:rPr>
                <w:rFonts w:ascii="Calibri" w:hAnsi="Calibri" w:cs="Calibri"/>
                <w:sz w:val="18"/>
                <w:szCs w:val="18"/>
              </w:rPr>
              <w:t>Dunant-Platz 1, 3100 St. Pölten</w:t>
            </w:r>
          </w:p>
          <w:p w14:paraId="678E7819" w14:textId="70D06AA3" w:rsidR="004A69E7" w:rsidRPr="000A28D1" w:rsidRDefault="007C612B" w:rsidP="00BB3CC3">
            <w:pPr>
              <w:spacing w:line="200" w:lineRule="exact"/>
              <w:jc w:val="both"/>
              <w:rPr>
                <w:rFonts w:ascii="Calibri" w:hAnsi="Calibri" w:cs="Calibri"/>
                <w:sz w:val="18"/>
                <w:szCs w:val="18"/>
              </w:rPr>
            </w:pPr>
            <w:r w:rsidRPr="000A28D1">
              <w:rPr>
                <w:rFonts w:ascii="Calibri" w:hAnsi="Calibri" w:cs="Calibri"/>
                <w:sz w:val="18"/>
                <w:szCs w:val="18"/>
              </w:rPr>
              <w:t>T +43 2742 9004 – 12141</w:t>
            </w:r>
          </w:p>
          <w:p w14:paraId="575426E7" w14:textId="229E2821" w:rsidR="007C612B" w:rsidRPr="000A28D1" w:rsidRDefault="007C612B" w:rsidP="00BB3CC3">
            <w:pPr>
              <w:spacing w:line="200" w:lineRule="exact"/>
              <w:jc w:val="both"/>
              <w:rPr>
                <w:rFonts w:ascii="Calibri" w:hAnsi="Calibri" w:cs="Calibri"/>
                <w:sz w:val="18"/>
                <w:szCs w:val="18"/>
              </w:rPr>
            </w:pPr>
            <w:r w:rsidRPr="000A28D1">
              <w:rPr>
                <w:rFonts w:ascii="Calibri" w:hAnsi="Calibri" w:cs="Calibri"/>
                <w:sz w:val="18"/>
                <w:szCs w:val="18"/>
              </w:rPr>
              <w:t>E Birgit.Pfaller@kl.ac.at</w:t>
            </w:r>
          </w:p>
        </w:tc>
        <w:tc>
          <w:tcPr>
            <w:tcW w:w="2711" w:type="dxa"/>
          </w:tcPr>
          <w:p w14:paraId="1E0C662D" w14:textId="77777777" w:rsidR="00F655FE" w:rsidRPr="000A28D1" w:rsidRDefault="00F655FE" w:rsidP="00F655FE">
            <w:pPr>
              <w:pStyle w:val="KeinLeerraum"/>
              <w:snapToGrid w:val="0"/>
              <w:rPr>
                <w:rFonts w:cs="Calibri"/>
                <w:b/>
                <w:bCs/>
                <w:color w:val="000000" w:themeColor="text1"/>
                <w:sz w:val="18"/>
                <w:szCs w:val="18"/>
                <w:lang w:val="en-GB" w:eastAsia="de-DE"/>
              </w:rPr>
            </w:pPr>
            <w:r w:rsidRPr="000A28D1">
              <w:rPr>
                <w:rFonts w:cs="Calibri"/>
                <w:b/>
                <w:bCs/>
                <w:color w:val="000000" w:themeColor="text1"/>
                <w:sz w:val="18"/>
                <w:szCs w:val="18"/>
                <w:lang w:val="en-GB" w:eastAsia="de-DE"/>
              </w:rPr>
              <w:t>Karl Landsteiner University of Health Sciences</w:t>
            </w:r>
          </w:p>
          <w:p w14:paraId="5CB896AD" w14:textId="77777777" w:rsidR="00F655FE" w:rsidRPr="000A28D1" w:rsidRDefault="00F655FE" w:rsidP="00F655FE">
            <w:pPr>
              <w:pStyle w:val="KeinLeerraum"/>
              <w:snapToGrid w:val="0"/>
              <w:rPr>
                <w:rFonts w:cs="Calibri"/>
                <w:color w:val="000000" w:themeColor="text1"/>
                <w:sz w:val="18"/>
                <w:szCs w:val="18"/>
                <w:lang w:val="en-GB" w:eastAsia="de-DE"/>
              </w:rPr>
            </w:pPr>
            <w:r w:rsidRPr="000A28D1">
              <w:rPr>
                <w:rFonts w:cs="Calibri"/>
                <w:color w:val="000000" w:themeColor="text1"/>
                <w:sz w:val="18"/>
                <w:szCs w:val="18"/>
                <w:lang w:val="en-GB" w:eastAsia="de-DE"/>
              </w:rPr>
              <w:t>Eva-Maria Gruber</w:t>
            </w:r>
          </w:p>
          <w:p w14:paraId="30794BE2" w14:textId="77777777" w:rsidR="00F655FE" w:rsidRPr="000A28D1" w:rsidRDefault="00F655FE" w:rsidP="00F655FE">
            <w:pPr>
              <w:pStyle w:val="KeinLeerraum"/>
              <w:rPr>
                <w:rFonts w:cs="Calibri"/>
                <w:color w:val="000000" w:themeColor="text1"/>
                <w:sz w:val="18"/>
                <w:szCs w:val="18"/>
                <w:lang w:val="en-GB" w:eastAsia="de-DE"/>
              </w:rPr>
            </w:pPr>
            <w:r w:rsidRPr="000A28D1">
              <w:rPr>
                <w:rFonts w:cs="Calibri"/>
                <w:color w:val="000000" w:themeColor="text1"/>
                <w:sz w:val="18"/>
                <w:szCs w:val="18"/>
                <w:lang w:val="en-GB" w:eastAsia="de-DE"/>
              </w:rPr>
              <w:t>Communications, PR &amp; Marketing</w:t>
            </w:r>
          </w:p>
          <w:p w14:paraId="3860D932" w14:textId="77777777" w:rsidR="00F655FE" w:rsidRPr="000A28D1" w:rsidRDefault="00F655FE" w:rsidP="00F655FE">
            <w:pPr>
              <w:pStyle w:val="KeinLeerraum"/>
              <w:snapToGrid w:val="0"/>
              <w:rPr>
                <w:rFonts w:cs="Calibri"/>
                <w:color w:val="000000" w:themeColor="text1"/>
                <w:sz w:val="18"/>
                <w:szCs w:val="18"/>
                <w:lang w:val="en-GB" w:eastAsia="de-DE"/>
              </w:rPr>
            </w:pPr>
            <w:r w:rsidRPr="000A28D1">
              <w:rPr>
                <w:rFonts w:cs="Calibri"/>
                <w:color w:val="000000" w:themeColor="text1"/>
                <w:sz w:val="18"/>
                <w:szCs w:val="18"/>
                <w:lang w:val="en-GB" w:eastAsia="de-DE"/>
              </w:rPr>
              <w:t xml:space="preserve">Dr.-Karl-Dorrek-Straße 30 </w:t>
            </w:r>
          </w:p>
          <w:p w14:paraId="76792090" w14:textId="77777777" w:rsidR="00F655FE" w:rsidRPr="000A28D1" w:rsidRDefault="00F655FE" w:rsidP="00F655FE">
            <w:pPr>
              <w:pStyle w:val="KeinLeerraum"/>
              <w:snapToGrid w:val="0"/>
              <w:rPr>
                <w:rFonts w:cs="Calibri"/>
                <w:color w:val="000000" w:themeColor="text1"/>
                <w:sz w:val="18"/>
                <w:szCs w:val="18"/>
                <w:lang w:val="en-GB" w:eastAsia="de-DE"/>
              </w:rPr>
            </w:pPr>
            <w:r w:rsidRPr="000A28D1">
              <w:rPr>
                <w:rFonts w:cs="Calibri"/>
                <w:color w:val="000000" w:themeColor="text1"/>
                <w:sz w:val="18"/>
                <w:szCs w:val="18"/>
                <w:lang w:val="en-GB" w:eastAsia="de-DE"/>
              </w:rPr>
              <w:t>3500 Krems / Austria</w:t>
            </w:r>
          </w:p>
          <w:p w14:paraId="1FE32681" w14:textId="77777777" w:rsidR="00F655FE" w:rsidRPr="000A28D1" w:rsidRDefault="00F655FE" w:rsidP="00F655FE">
            <w:pPr>
              <w:pStyle w:val="KeinLeerraum"/>
              <w:snapToGrid w:val="0"/>
              <w:rPr>
                <w:rFonts w:cs="Calibri"/>
                <w:color w:val="000000" w:themeColor="text1"/>
                <w:sz w:val="18"/>
                <w:szCs w:val="18"/>
                <w:lang w:val="en-GB" w:eastAsia="de-DE"/>
              </w:rPr>
            </w:pPr>
            <w:r w:rsidRPr="000A28D1">
              <w:rPr>
                <w:rFonts w:cs="Calibri"/>
                <w:color w:val="000000" w:themeColor="text1"/>
                <w:sz w:val="18"/>
                <w:szCs w:val="18"/>
                <w:lang w:val="en-GB" w:eastAsia="de-DE"/>
              </w:rPr>
              <w:t>T +43 2732 72090 231</w:t>
            </w:r>
          </w:p>
          <w:p w14:paraId="6848F5CF" w14:textId="77777777" w:rsidR="00F655FE" w:rsidRPr="000A28D1" w:rsidRDefault="00F655FE" w:rsidP="00F655FE">
            <w:pPr>
              <w:pStyle w:val="KeinLeerraum"/>
              <w:snapToGrid w:val="0"/>
              <w:rPr>
                <w:rFonts w:cs="Calibri"/>
                <w:color w:val="000000" w:themeColor="text1"/>
                <w:sz w:val="18"/>
                <w:szCs w:val="18"/>
                <w:lang w:val="en-GB" w:eastAsia="de-DE"/>
              </w:rPr>
            </w:pPr>
            <w:r w:rsidRPr="000A28D1">
              <w:rPr>
                <w:rFonts w:cs="Calibri"/>
                <w:color w:val="000000" w:themeColor="text1"/>
                <w:sz w:val="18"/>
                <w:szCs w:val="18"/>
                <w:lang w:val="en-GB" w:eastAsia="de-DE"/>
              </w:rPr>
              <w:t>M +43 664 5056211</w:t>
            </w:r>
          </w:p>
          <w:p w14:paraId="520AE2F6" w14:textId="77777777" w:rsidR="00F655FE" w:rsidRPr="000A28D1" w:rsidRDefault="00F655FE" w:rsidP="00F655FE">
            <w:pPr>
              <w:pStyle w:val="KeinLeerraum"/>
              <w:snapToGrid w:val="0"/>
              <w:rPr>
                <w:rFonts w:cs="Calibri"/>
                <w:color w:val="000000" w:themeColor="text1"/>
                <w:sz w:val="18"/>
                <w:szCs w:val="18"/>
                <w:lang w:val="en-GB" w:eastAsia="de-DE"/>
              </w:rPr>
            </w:pPr>
            <w:r w:rsidRPr="000A28D1">
              <w:rPr>
                <w:rFonts w:cs="Calibri"/>
                <w:color w:val="000000" w:themeColor="text1"/>
                <w:sz w:val="18"/>
                <w:szCs w:val="18"/>
                <w:lang w:val="en-GB" w:eastAsia="de-DE"/>
              </w:rPr>
              <w:t xml:space="preserve">E </w:t>
            </w:r>
            <w:hyperlink r:id="rId6" w:history="1">
              <w:r w:rsidRPr="000A28D1">
                <w:rPr>
                  <w:rFonts w:cs="Calibri"/>
                  <w:color w:val="000000" w:themeColor="text1"/>
                  <w:sz w:val="18"/>
                  <w:szCs w:val="18"/>
                  <w:lang w:val="en-GB" w:eastAsia="de-DE"/>
                </w:rPr>
                <w:t>evamaria.gruber@kl.ac.at</w:t>
              </w:r>
            </w:hyperlink>
          </w:p>
          <w:p w14:paraId="16E8B1FE" w14:textId="06B1CC44" w:rsidR="004A69E7" w:rsidRPr="000A28D1" w:rsidRDefault="00F655FE" w:rsidP="00F655FE">
            <w:pPr>
              <w:pStyle w:val="KeinLeerraum"/>
              <w:snapToGrid w:val="0"/>
              <w:spacing w:line="200" w:lineRule="exact"/>
              <w:jc w:val="both"/>
              <w:rPr>
                <w:rFonts w:asciiTheme="minorHAnsi" w:hAnsiTheme="minorHAnsi" w:cstheme="minorHAnsi"/>
                <w:color w:val="000000" w:themeColor="text1"/>
                <w:sz w:val="18"/>
                <w:szCs w:val="18"/>
                <w:lang w:val="en-GB" w:eastAsia="de-DE"/>
              </w:rPr>
            </w:pPr>
            <w:r w:rsidRPr="000A28D1">
              <w:rPr>
                <w:rFonts w:cs="Calibri"/>
                <w:color w:val="000000" w:themeColor="text1"/>
                <w:sz w:val="18"/>
                <w:szCs w:val="18"/>
                <w:lang w:val="en-GB" w:eastAsia="de-DE"/>
              </w:rPr>
              <w:t>W https://www.kl.ac.at/</w:t>
            </w:r>
          </w:p>
        </w:tc>
        <w:tc>
          <w:tcPr>
            <w:tcW w:w="3414" w:type="dxa"/>
          </w:tcPr>
          <w:p w14:paraId="7801122B" w14:textId="306685A9" w:rsidR="004A69E7" w:rsidRPr="000A28D1" w:rsidRDefault="00054993" w:rsidP="00BB3CC3">
            <w:pPr>
              <w:pStyle w:val="KeinLeerraum"/>
              <w:snapToGrid w:val="0"/>
              <w:spacing w:line="200" w:lineRule="exact"/>
              <w:jc w:val="both"/>
              <w:rPr>
                <w:rFonts w:cs="Calibri"/>
                <w:b/>
                <w:bCs/>
                <w:color w:val="000000" w:themeColor="text1"/>
                <w:sz w:val="18"/>
                <w:szCs w:val="18"/>
                <w:lang w:val="en-GB" w:eastAsia="de-DE"/>
              </w:rPr>
            </w:pPr>
            <w:r w:rsidRPr="000A28D1">
              <w:rPr>
                <w:rFonts w:cs="Calibri"/>
                <w:b/>
                <w:bCs/>
                <w:color w:val="000000" w:themeColor="text1"/>
                <w:sz w:val="18"/>
                <w:szCs w:val="18"/>
                <w:lang w:val="en-GB" w:eastAsia="de-DE"/>
              </w:rPr>
              <w:t>Distribution</w:t>
            </w:r>
          </w:p>
          <w:p w14:paraId="5C2304F7" w14:textId="6A02F51F" w:rsidR="004A69E7" w:rsidRPr="000A28D1" w:rsidRDefault="004A69E7" w:rsidP="00BB3CC3">
            <w:pPr>
              <w:pStyle w:val="KeinLeerraum"/>
              <w:snapToGrid w:val="0"/>
              <w:spacing w:line="200" w:lineRule="exact"/>
              <w:jc w:val="both"/>
              <w:rPr>
                <w:rFonts w:cs="Calibri"/>
                <w:color w:val="000000" w:themeColor="text1"/>
                <w:sz w:val="18"/>
                <w:szCs w:val="18"/>
                <w:lang w:val="en-GB" w:eastAsia="de-DE"/>
              </w:rPr>
            </w:pPr>
            <w:r w:rsidRPr="000A28D1">
              <w:rPr>
                <w:rFonts w:cs="Calibri"/>
                <w:color w:val="000000" w:themeColor="text1"/>
                <w:sz w:val="18"/>
                <w:szCs w:val="18"/>
                <w:lang w:val="en-GB" w:eastAsia="de-DE"/>
              </w:rPr>
              <w:t>PR&amp;D – Public Relations f</w:t>
            </w:r>
            <w:r w:rsidR="00054993" w:rsidRPr="000A28D1">
              <w:rPr>
                <w:rFonts w:cs="Calibri"/>
                <w:color w:val="000000" w:themeColor="text1"/>
                <w:sz w:val="18"/>
                <w:szCs w:val="18"/>
                <w:lang w:val="en-GB" w:eastAsia="de-DE"/>
              </w:rPr>
              <w:t>o</w:t>
            </w:r>
            <w:r w:rsidRPr="000A28D1">
              <w:rPr>
                <w:rFonts w:cs="Calibri"/>
                <w:color w:val="000000" w:themeColor="text1"/>
                <w:sz w:val="18"/>
                <w:szCs w:val="18"/>
                <w:lang w:val="en-GB" w:eastAsia="de-DE"/>
              </w:rPr>
              <w:t xml:space="preserve">r </w:t>
            </w:r>
            <w:r w:rsidR="00054993" w:rsidRPr="000A28D1">
              <w:rPr>
                <w:rFonts w:cs="Calibri"/>
                <w:color w:val="000000" w:themeColor="text1"/>
                <w:sz w:val="18"/>
                <w:szCs w:val="18"/>
                <w:lang w:val="en-GB" w:eastAsia="de-DE"/>
              </w:rPr>
              <w:t>Research</w:t>
            </w:r>
            <w:r w:rsidRPr="000A28D1">
              <w:rPr>
                <w:rFonts w:cs="Calibri"/>
                <w:color w:val="000000" w:themeColor="text1"/>
                <w:sz w:val="18"/>
                <w:szCs w:val="18"/>
                <w:lang w:val="en-GB" w:eastAsia="de-DE"/>
              </w:rPr>
              <w:t xml:space="preserve"> &amp; </w:t>
            </w:r>
            <w:r w:rsidR="00054993" w:rsidRPr="000A28D1">
              <w:rPr>
                <w:rFonts w:cs="Calibri"/>
                <w:color w:val="000000" w:themeColor="text1"/>
                <w:sz w:val="18"/>
                <w:szCs w:val="18"/>
                <w:lang w:val="en-GB" w:eastAsia="de-DE"/>
              </w:rPr>
              <w:t>Educa</w:t>
            </w:r>
            <w:r w:rsidR="005B3E98">
              <w:rPr>
                <w:rFonts w:cs="Calibri"/>
                <w:color w:val="000000" w:themeColor="text1"/>
                <w:sz w:val="18"/>
                <w:szCs w:val="18"/>
                <w:lang w:val="en-GB" w:eastAsia="de-DE"/>
              </w:rPr>
              <w:t>t</w:t>
            </w:r>
            <w:r w:rsidR="00054993" w:rsidRPr="000A28D1">
              <w:rPr>
                <w:rFonts w:cs="Calibri"/>
                <w:color w:val="000000" w:themeColor="text1"/>
                <w:sz w:val="18"/>
                <w:szCs w:val="18"/>
                <w:lang w:val="en-GB" w:eastAsia="de-DE"/>
              </w:rPr>
              <w:t>ion</w:t>
            </w:r>
          </w:p>
          <w:p w14:paraId="46824F9F" w14:textId="77777777" w:rsidR="004A69E7" w:rsidRPr="000A28D1" w:rsidRDefault="004A69E7" w:rsidP="00BB3CC3">
            <w:pPr>
              <w:pStyle w:val="KeinLeerraum"/>
              <w:snapToGrid w:val="0"/>
              <w:spacing w:line="200" w:lineRule="exact"/>
              <w:jc w:val="both"/>
              <w:rPr>
                <w:rFonts w:cs="Calibri"/>
                <w:color w:val="000000" w:themeColor="text1"/>
                <w:sz w:val="18"/>
                <w:szCs w:val="18"/>
                <w:lang w:val="en-GB" w:eastAsia="de-DE"/>
              </w:rPr>
            </w:pPr>
            <w:r w:rsidRPr="000A28D1">
              <w:rPr>
                <w:rFonts w:cs="Calibri"/>
                <w:color w:val="000000" w:themeColor="text1"/>
                <w:sz w:val="18"/>
                <w:szCs w:val="18"/>
                <w:lang w:val="en-GB" w:eastAsia="de-DE"/>
              </w:rPr>
              <w:t>Dr. Barbara Bauder</w:t>
            </w:r>
          </w:p>
          <w:p w14:paraId="10356314" w14:textId="77777777" w:rsidR="004A69E7" w:rsidRPr="000A28D1" w:rsidRDefault="004A69E7" w:rsidP="00BB3CC3">
            <w:pPr>
              <w:pStyle w:val="KeinLeerraum"/>
              <w:snapToGrid w:val="0"/>
              <w:spacing w:line="200" w:lineRule="exact"/>
              <w:jc w:val="both"/>
              <w:rPr>
                <w:rFonts w:cs="Calibri"/>
                <w:color w:val="000000" w:themeColor="text1"/>
                <w:sz w:val="18"/>
                <w:szCs w:val="18"/>
                <w:lang w:val="en-GB" w:eastAsia="de-DE"/>
              </w:rPr>
            </w:pPr>
            <w:r w:rsidRPr="000A28D1">
              <w:rPr>
                <w:rFonts w:cs="Calibri"/>
                <w:color w:val="000000" w:themeColor="text1"/>
                <w:sz w:val="18"/>
                <w:szCs w:val="18"/>
                <w:lang w:val="en-GB" w:eastAsia="de-DE"/>
              </w:rPr>
              <w:t>Kollersteig 68</w:t>
            </w:r>
          </w:p>
          <w:p w14:paraId="6B26A159" w14:textId="71C53113" w:rsidR="004A69E7" w:rsidRPr="000A28D1" w:rsidRDefault="004A69E7" w:rsidP="00BB3CC3">
            <w:pPr>
              <w:pStyle w:val="KeinLeerraum"/>
              <w:snapToGrid w:val="0"/>
              <w:spacing w:line="200" w:lineRule="exact"/>
              <w:jc w:val="both"/>
              <w:rPr>
                <w:rFonts w:cs="Calibri"/>
                <w:color w:val="000000" w:themeColor="text1"/>
                <w:sz w:val="18"/>
                <w:szCs w:val="18"/>
                <w:lang w:val="en-GB" w:eastAsia="de-DE"/>
              </w:rPr>
            </w:pPr>
            <w:r w:rsidRPr="000A28D1">
              <w:rPr>
                <w:rFonts w:cs="Calibri"/>
                <w:color w:val="000000" w:themeColor="text1"/>
                <w:sz w:val="18"/>
                <w:szCs w:val="18"/>
                <w:lang w:val="en-GB" w:eastAsia="de-DE"/>
              </w:rPr>
              <w:t xml:space="preserve">3400 Klosterneuburg / </w:t>
            </w:r>
            <w:r w:rsidR="00054993" w:rsidRPr="000A28D1">
              <w:rPr>
                <w:rFonts w:cs="Calibri"/>
                <w:color w:val="000000" w:themeColor="text1"/>
                <w:sz w:val="18"/>
                <w:szCs w:val="18"/>
                <w:lang w:val="en-GB" w:eastAsia="de-DE"/>
              </w:rPr>
              <w:t>Austria</w:t>
            </w:r>
          </w:p>
          <w:p w14:paraId="4408BE2E" w14:textId="77777777" w:rsidR="004A69E7" w:rsidRPr="000A28D1" w:rsidRDefault="004A69E7" w:rsidP="00BB3CC3">
            <w:pPr>
              <w:pStyle w:val="KeinLeerraum"/>
              <w:snapToGrid w:val="0"/>
              <w:spacing w:line="200" w:lineRule="exact"/>
              <w:jc w:val="both"/>
              <w:rPr>
                <w:rFonts w:cs="Calibri"/>
                <w:color w:val="000000" w:themeColor="text1"/>
                <w:sz w:val="18"/>
                <w:szCs w:val="18"/>
                <w:lang w:val="en-GB" w:eastAsia="de-DE"/>
              </w:rPr>
            </w:pPr>
            <w:r w:rsidRPr="000A28D1">
              <w:rPr>
                <w:rFonts w:cs="Calibri"/>
                <w:color w:val="000000" w:themeColor="text1"/>
                <w:sz w:val="18"/>
                <w:szCs w:val="18"/>
                <w:lang w:val="en-GB" w:eastAsia="de-DE"/>
              </w:rPr>
              <w:t>M +43 664 1576 350</w:t>
            </w:r>
          </w:p>
          <w:p w14:paraId="1E74C574" w14:textId="0FEEAB58" w:rsidR="004A69E7" w:rsidRPr="000A28D1" w:rsidRDefault="004A69E7" w:rsidP="00BB3CC3">
            <w:pPr>
              <w:pStyle w:val="KeinLeerraum"/>
              <w:snapToGrid w:val="0"/>
              <w:spacing w:line="200" w:lineRule="exact"/>
              <w:jc w:val="both"/>
              <w:rPr>
                <w:rFonts w:cs="Calibri"/>
                <w:color w:val="000000" w:themeColor="text1"/>
                <w:sz w:val="18"/>
                <w:szCs w:val="18"/>
                <w:lang w:val="en-GB" w:eastAsia="de-DE"/>
              </w:rPr>
            </w:pPr>
            <w:r w:rsidRPr="000A28D1">
              <w:rPr>
                <w:rFonts w:cs="Calibri"/>
                <w:color w:val="000000" w:themeColor="text1"/>
                <w:sz w:val="18"/>
                <w:szCs w:val="18"/>
                <w:lang w:val="en-GB" w:eastAsia="de-DE"/>
              </w:rPr>
              <w:t xml:space="preserve">E </w:t>
            </w:r>
            <w:hyperlink r:id="rId7" w:history="1">
              <w:r w:rsidR="00F655FE" w:rsidRPr="000A28D1">
                <w:rPr>
                  <w:rStyle w:val="Hyperlink"/>
                  <w:rFonts w:cs="Calibri"/>
                  <w:sz w:val="18"/>
                  <w:szCs w:val="18"/>
                  <w:lang w:val="en-GB" w:eastAsia="de-DE"/>
                </w:rPr>
                <w:t>bauder@prd.at</w:t>
              </w:r>
            </w:hyperlink>
          </w:p>
          <w:p w14:paraId="7837EF7B" w14:textId="77777777" w:rsidR="00054993" w:rsidRPr="000A28D1" w:rsidRDefault="00F655FE" w:rsidP="00BB3CC3">
            <w:pPr>
              <w:pStyle w:val="KeinLeerraum"/>
              <w:snapToGrid w:val="0"/>
              <w:spacing w:line="200" w:lineRule="exact"/>
              <w:jc w:val="both"/>
              <w:rPr>
                <w:rFonts w:cs="Calibri"/>
                <w:color w:val="000000" w:themeColor="text1"/>
                <w:sz w:val="18"/>
                <w:szCs w:val="18"/>
                <w:lang w:val="en-GB" w:eastAsia="de-DE"/>
              </w:rPr>
            </w:pPr>
            <w:r w:rsidRPr="000A28D1">
              <w:rPr>
                <w:rFonts w:cs="Calibri"/>
                <w:color w:val="000000" w:themeColor="text1"/>
                <w:sz w:val="18"/>
                <w:szCs w:val="18"/>
                <w:lang w:val="en-GB" w:eastAsia="de-DE"/>
              </w:rPr>
              <w:t xml:space="preserve">L </w:t>
            </w:r>
            <w:hyperlink r:id="rId8" w:history="1">
              <w:r w:rsidR="00054993" w:rsidRPr="000A28D1">
                <w:rPr>
                  <w:rStyle w:val="Hyperlink"/>
                  <w:rFonts w:cs="Calibri"/>
                  <w:sz w:val="18"/>
                  <w:szCs w:val="18"/>
                  <w:lang w:val="en-GB" w:eastAsia="de-DE"/>
                </w:rPr>
                <w:t>https://www.linkedin.com/company/prd-public-relations-für-forschung-bildung</w:t>
              </w:r>
            </w:hyperlink>
          </w:p>
          <w:p w14:paraId="00C7A559" w14:textId="668ADC72" w:rsidR="004A69E7" w:rsidRPr="000A28D1" w:rsidRDefault="004A69E7" w:rsidP="00BB3CC3">
            <w:pPr>
              <w:pStyle w:val="KeinLeerraum"/>
              <w:snapToGrid w:val="0"/>
              <w:spacing w:line="200" w:lineRule="exact"/>
              <w:jc w:val="both"/>
              <w:rPr>
                <w:rFonts w:asciiTheme="minorHAnsi" w:hAnsiTheme="minorHAnsi" w:cstheme="minorHAnsi"/>
                <w:color w:val="000000" w:themeColor="text1"/>
                <w:sz w:val="18"/>
                <w:szCs w:val="18"/>
                <w:lang w:val="en-GB" w:eastAsia="de-DE"/>
              </w:rPr>
            </w:pPr>
            <w:r w:rsidRPr="000A28D1">
              <w:rPr>
                <w:rFonts w:cs="Calibri"/>
                <w:color w:val="000000" w:themeColor="text1"/>
                <w:sz w:val="18"/>
                <w:szCs w:val="18"/>
                <w:lang w:val="en-GB" w:eastAsia="de-DE"/>
              </w:rPr>
              <w:t>W https://www.prd.at/</w:t>
            </w:r>
          </w:p>
        </w:tc>
      </w:tr>
    </w:tbl>
    <w:p w14:paraId="64F5D0B9" w14:textId="6825F390" w:rsidR="005F6855" w:rsidRPr="000A28D1" w:rsidRDefault="005F6855" w:rsidP="00BB3CC3">
      <w:pPr>
        <w:spacing w:line="200" w:lineRule="exact"/>
        <w:jc w:val="both"/>
        <w:rPr>
          <w:sz w:val="18"/>
          <w:szCs w:val="18"/>
        </w:rPr>
      </w:pPr>
    </w:p>
    <w:sectPr w:rsidR="005F6855" w:rsidRPr="000A28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531"/>
    <w:rsid w:val="00001E89"/>
    <w:rsid w:val="00003795"/>
    <w:rsid w:val="00004257"/>
    <w:rsid w:val="00005ACA"/>
    <w:rsid w:val="00005C80"/>
    <w:rsid w:val="000072D6"/>
    <w:rsid w:val="00007CCC"/>
    <w:rsid w:val="00011C05"/>
    <w:rsid w:val="00013BEB"/>
    <w:rsid w:val="00016D73"/>
    <w:rsid w:val="0001713D"/>
    <w:rsid w:val="00025BD9"/>
    <w:rsid w:val="000426C7"/>
    <w:rsid w:val="000439A3"/>
    <w:rsid w:val="00045B34"/>
    <w:rsid w:val="000469D5"/>
    <w:rsid w:val="00054993"/>
    <w:rsid w:val="00061ACB"/>
    <w:rsid w:val="00064E49"/>
    <w:rsid w:val="000664AF"/>
    <w:rsid w:val="00074404"/>
    <w:rsid w:val="00077502"/>
    <w:rsid w:val="00077F65"/>
    <w:rsid w:val="000806A9"/>
    <w:rsid w:val="00091160"/>
    <w:rsid w:val="000A1DD1"/>
    <w:rsid w:val="000A23A8"/>
    <w:rsid w:val="000A28D1"/>
    <w:rsid w:val="000A5FD2"/>
    <w:rsid w:val="000A7D45"/>
    <w:rsid w:val="000B20EC"/>
    <w:rsid w:val="000B225E"/>
    <w:rsid w:val="000B3410"/>
    <w:rsid w:val="000B7D44"/>
    <w:rsid w:val="000C42B7"/>
    <w:rsid w:val="000D00B6"/>
    <w:rsid w:val="000D0751"/>
    <w:rsid w:val="000D1E8C"/>
    <w:rsid w:val="000D4134"/>
    <w:rsid w:val="000D6D20"/>
    <w:rsid w:val="000E4210"/>
    <w:rsid w:val="000E5359"/>
    <w:rsid w:val="000E5F68"/>
    <w:rsid w:val="000E77FB"/>
    <w:rsid w:val="000F0108"/>
    <w:rsid w:val="000F0B82"/>
    <w:rsid w:val="000F1FA0"/>
    <w:rsid w:val="000F2FA2"/>
    <w:rsid w:val="001041FD"/>
    <w:rsid w:val="001138E4"/>
    <w:rsid w:val="00116BFB"/>
    <w:rsid w:val="001230BE"/>
    <w:rsid w:val="00123824"/>
    <w:rsid w:val="00127F30"/>
    <w:rsid w:val="00130699"/>
    <w:rsid w:val="001308AB"/>
    <w:rsid w:val="00132805"/>
    <w:rsid w:val="00135324"/>
    <w:rsid w:val="00136664"/>
    <w:rsid w:val="001437BF"/>
    <w:rsid w:val="00146E6B"/>
    <w:rsid w:val="00147BD0"/>
    <w:rsid w:val="001531A3"/>
    <w:rsid w:val="0015789F"/>
    <w:rsid w:val="0016065D"/>
    <w:rsid w:val="0016375D"/>
    <w:rsid w:val="00165D51"/>
    <w:rsid w:val="001663DE"/>
    <w:rsid w:val="001767C8"/>
    <w:rsid w:val="00181C14"/>
    <w:rsid w:val="0018736B"/>
    <w:rsid w:val="001971B4"/>
    <w:rsid w:val="001979A7"/>
    <w:rsid w:val="001A2282"/>
    <w:rsid w:val="001A76C5"/>
    <w:rsid w:val="001A798C"/>
    <w:rsid w:val="001B1287"/>
    <w:rsid w:val="001B6CB5"/>
    <w:rsid w:val="001B7F6D"/>
    <w:rsid w:val="001C003F"/>
    <w:rsid w:val="001C0443"/>
    <w:rsid w:val="001C1971"/>
    <w:rsid w:val="001C1B23"/>
    <w:rsid w:val="001C257C"/>
    <w:rsid w:val="001C2C2C"/>
    <w:rsid w:val="001D374D"/>
    <w:rsid w:val="001D489B"/>
    <w:rsid w:val="001D515B"/>
    <w:rsid w:val="001D6ED0"/>
    <w:rsid w:val="001E03A1"/>
    <w:rsid w:val="001E2D18"/>
    <w:rsid w:val="001E3F5E"/>
    <w:rsid w:val="001E773C"/>
    <w:rsid w:val="001E7D4D"/>
    <w:rsid w:val="001E7F26"/>
    <w:rsid w:val="001F06C3"/>
    <w:rsid w:val="00203409"/>
    <w:rsid w:val="002035AE"/>
    <w:rsid w:val="00205A20"/>
    <w:rsid w:val="00205EAA"/>
    <w:rsid w:val="0020607E"/>
    <w:rsid w:val="00206E30"/>
    <w:rsid w:val="002134F9"/>
    <w:rsid w:val="002144B7"/>
    <w:rsid w:val="002162E3"/>
    <w:rsid w:val="00216C35"/>
    <w:rsid w:val="0022592E"/>
    <w:rsid w:val="00234260"/>
    <w:rsid w:val="00234EF2"/>
    <w:rsid w:val="0024406B"/>
    <w:rsid w:val="00250E43"/>
    <w:rsid w:val="0025314A"/>
    <w:rsid w:val="00255869"/>
    <w:rsid w:val="002564D0"/>
    <w:rsid w:val="00257E19"/>
    <w:rsid w:val="002604F4"/>
    <w:rsid w:val="00261C78"/>
    <w:rsid w:val="00264874"/>
    <w:rsid w:val="00264B5A"/>
    <w:rsid w:val="00266991"/>
    <w:rsid w:val="002673D0"/>
    <w:rsid w:val="00271685"/>
    <w:rsid w:val="00273511"/>
    <w:rsid w:val="00273804"/>
    <w:rsid w:val="00274995"/>
    <w:rsid w:val="00276BDD"/>
    <w:rsid w:val="00280310"/>
    <w:rsid w:val="00280E31"/>
    <w:rsid w:val="00281334"/>
    <w:rsid w:val="002818CC"/>
    <w:rsid w:val="00290952"/>
    <w:rsid w:val="00295D2C"/>
    <w:rsid w:val="00296572"/>
    <w:rsid w:val="0029699F"/>
    <w:rsid w:val="00296CFA"/>
    <w:rsid w:val="002A2C71"/>
    <w:rsid w:val="002A3AEE"/>
    <w:rsid w:val="002A5766"/>
    <w:rsid w:val="002A5AF2"/>
    <w:rsid w:val="002B59E0"/>
    <w:rsid w:val="002C0180"/>
    <w:rsid w:val="002D1434"/>
    <w:rsid w:val="002D50B6"/>
    <w:rsid w:val="002D7973"/>
    <w:rsid w:val="002D7E0C"/>
    <w:rsid w:val="002F2ACB"/>
    <w:rsid w:val="002F4587"/>
    <w:rsid w:val="002F4C40"/>
    <w:rsid w:val="00302211"/>
    <w:rsid w:val="003036B8"/>
    <w:rsid w:val="00306118"/>
    <w:rsid w:val="0031442C"/>
    <w:rsid w:val="00316BB7"/>
    <w:rsid w:val="0032090C"/>
    <w:rsid w:val="00323B6C"/>
    <w:rsid w:val="00333162"/>
    <w:rsid w:val="003441D2"/>
    <w:rsid w:val="00345288"/>
    <w:rsid w:val="00354D8F"/>
    <w:rsid w:val="003569C7"/>
    <w:rsid w:val="00356CDF"/>
    <w:rsid w:val="00357E75"/>
    <w:rsid w:val="0036234A"/>
    <w:rsid w:val="003644AB"/>
    <w:rsid w:val="00374855"/>
    <w:rsid w:val="0037642D"/>
    <w:rsid w:val="00382DB1"/>
    <w:rsid w:val="0038518F"/>
    <w:rsid w:val="00393FE7"/>
    <w:rsid w:val="00395623"/>
    <w:rsid w:val="00395E22"/>
    <w:rsid w:val="00396882"/>
    <w:rsid w:val="003A11D2"/>
    <w:rsid w:val="003A1711"/>
    <w:rsid w:val="003A2612"/>
    <w:rsid w:val="003A2CF0"/>
    <w:rsid w:val="003A66C8"/>
    <w:rsid w:val="003B6194"/>
    <w:rsid w:val="003B6DCD"/>
    <w:rsid w:val="003C3280"/>
    <w:rsid w:val="003C707A"/>
    <w:rsid w:val="003F1D10"/>
    <w:rsid w:val="003F60BD"/>
    <w:rsid w:val="003F70E1"/>
    <w:rsid w:val="00400788"/>
    <w:rsid w:val="004137DF"/>
    <w:rsid w:val="00420421"/>
    <w:rsid w:val="00421267"/>
    <w:rsid w:val="00426BD2"/>
    <w:rsid w:val="004433C5"/>
    <w:rsid w:val="00444462"/>
    <w:rsid w:val="004532EE"/>
    <w:rsid w:val="00454588"/>
    <w:rsid w:val="0045550F"/>
    <w:rsid w:val="00455C28"/>
    <w:rsid w:val="004602B9"/>
    <w:rsid w:val="00471A5E"/>
    <w:rsid w:val="00472BD7"/>
    <w:rsid w:val="00473B02"/>
    <w:rsid w:val="0047619E"/>
    <w:rsid w:val="00480104"/>
    <w:rsid w:val="004817B9"/>
    <w:rsid w:val="00482D65"/>
    <w:rsid w:val="00483DC3"/>
    <w:rsid w:val="00492092"/>
    <w:rsid w:val="0049240A"/>
    <w:rsid w:val="004A0D6A"/>
    <w:rsid w:val="004A1338"/>
    <w:rsid w:val="004A2100"/>
    <w:rsid w:val="004A5ECC"/>
    <w:rsid w:val="004A69E7"/>
    <w:rsid w:val="004B629D"/>
    <w:rsid w:val="004B6751"/>
    <w:rsid w:val="004C6890"/>
    <w:rsid w:val="004D4716"/>
    <w:rsid w:val="004D696A"/>
    <w:rsid w:val="004E4C15"/>
    <w:rsid w:val="004E715F"/>
    <w:rsid w:val="004F302B"/>
    <w:rsid w:val="0051061C"/>
    <w:rsid w:val="00511680"/>
    <w:rsid w:val="00514799"/>
    <w:rsid w:val="00516448"/>
    <w:rsid w:val="0052541E"/>
    <w:rsid w:val="00525A51"/>
    <w:rsid w:val="00531C60"/>
    <w:rsid w:val="00533F5B"/>
    <w:rsid w:val="005341B1"/>
    <w:rsid w:val="00535732"/>
    <w:rsid w:val="00537F07"/>
    <w:rsid w:val="00540FCE"/>
    <w:rsid w:val="0054280C"/>
    <w:rsid w:val="0054293D"/>
    <w:rsid w:val="0054415D"/>
    <w:rsid w:val="005565AA"/>
    <w:rsid w:val="005606A0"/>
    <w:rsid w:val="0056417C"/>
    <w:rsid w:val="00573B1D"/>
    <w:rsid w:val="0057482A"/>
    <w:rsid w:val="00577B95"/>
    <w:rsid w:val="00583EE2"/>
    <w:rsid w:val="0058732A"/>
    <w:rsid w:val="005873C4"/>
    <w:rsid w:val="0058760C"/>
    <w:rsid w:val="0058770C"/>
    <w:rsid w:val="0059003C"/>
    <w:rsid w:val="00591E25"/>
    <w:rsid w:val="00592603"/>
    <w:rsid w:val="00593627"/>
    <w:rsid w:val="00594C8B"/>
    <w:rsid w:val="00596907"/>
    <w:rsid w:val="005A170C"/>
    <w:rsid w:val="005A20C8"/>
    <w:rsid w:val="005A5605"/>
    <w:rsid w:val="005B236D"/>
    <w:rsid w:val="005B3492"/>
    <w:rsid w:val="005B3E98"/>
    <w:rsid w:val="005B4BB6"/>
    <w:rsid w:val="005B56CF"/>
    <w:rsid w:val="005B5F22"/>
    <w:rsid w:val="005B6E77"/>
    <w:rsid w:val="005C2DB2"/>
    <w:rsid w:val="005C6FF1"/>
    <w:rsid w:val="005D3734"/>
    <w:rsid w:val="005D4550"/>
    <w:rsid w:val="005D6379"/>
    <w:rsid w:val="005D7A55"/>
    <w:rsid w:val="005E73FC"/>
    <w:rsid w:val="005F081E"/>
    <w:rsid w:val="005F18C0"/>
    <w:rsid w:val="005F6855"/>
    <w:rsid w:val="00601BEA"/>
    <w:rsid w:val="00603AB5"/>
    <w:rsid w:val="00607045"/>
    <w:rsid w:val="006072AB"/>
    <w:rsid w:val="00612AED"/>
    <w:rsid w:val="00620EEC"/>
    <w:rsid w:val="00626F54"/>
    <w:rsid w:val="00627E6E"/>
    <w:rsid w:val="00630752"/>
    <w:rsid w:val="006314A2"/>
    <w:rsid w:val="006346EE"/>
    <w:rsid w:val="00641988"/>
    <w:rsid w:val="0064552D"/>
    <w:rsid w:val="00647C56"/>
    <w:rsid w:val="00650261"/>
    <w:rsid w:val="00657664"/>
    <w:rsid w:val="00657E71"/>
    <w:rsid w:val="00661541"/>
    <w:rsid w:val="006621B0"/>
    <w:rsid w:val="00662781"/>
    <w:rsid w:val="00662F2C"/>
    <w:rsid w:val="00665E0D"/>
    <w:rsid w:val="00666E95"/>
    <w:rsid w:val="00671E46"/>
    <w:rsid w:val="00674B8D"/>
    <w:rsid w:val="0067675B"/>
    <w:rsid w:val="0068173E"/>
    <w:rsid w:val="00690DBB"/>
    <w:rsid w:val="00693A8C"/>
    <w:rsid w:val="0069411F"/>
    <w:rsid w:val="006969C6"/>
    <w:rsid w:val="006A0CE9"/>
    <w:rsid w:val="006A71C7"/>
    <w:rsid w:val="006A7E52"/>
    <w:rsid w:val="006B05C9"/>
    <w:rsid w:val="006B05FE"/>
    <w:rsid w:val="006B0EAD"/>
    <w:rsid w:val="006B211F"/>
    <w:rsid w:val="006B39B0"/>
    <w:rsid w:val="006B5E46"/>
    <w:rsid w:val="006C227A"/>
    <w:rsid w:val="006C3E31"/>
    <w:rsid w:val="006D1C54"/>
    <w:rsid w:val="006D5230"/>
    <w:rsid w:val="006E019F"/>
    <w:rsid w:val="006E39A3"/>
    <w:rsid w:val="006F205C"/>
    <w:rsid w:val="007105CA"/>
    <w:rsid w:val="007131E1"/>
    <w:rsid w:val="00715079"/>
    <w:rsid w:val="00715F2F"/>
    <w:rsid w:val="007215D2"/>
    <w:rsid w:val="00722BA7"/>
    <w:rsid w:val="007275F0"/>
    <w:rsid w:val="007278E0"/>
    <w:rsid w:val="0074202E"/>
    <w:rsid w:val="00744213"/>
    <w:rsid w:val="00756AEF"/>
    <w:rsid w:val="0076269B"/>
    <w:rsid w:val="007649CA"/>
    <w:rsid w:val="007723B0"/>
    <w:rsid w:val="00776D2C"/>
    <w:rsid w:val="007777A0"/>
    <w:rsid w:val="0078227B"/>
    <w:rsid w:val="007831B9"/>
    <w:rsid w:val="00786BCA"/>
    <w:rsid w:val="00787086"/>
    <w:rsid w:val="00787763"/>
    <w:rsid w:val="00790DF3"/>
    <w:rsid w:val="0079163D"/>
    <w:rsid w:val="007A4273"/>
    <w:rsid w:val="007A4F2D"/>
    <w:rsid w:val="007A5766"/>
    <w:rsid w:val="007A59D4"/>
    <w:rsid w:val="007A7A94"/>
    <w:rsid w:val="007B11FF"/>
    <w:rsid w:val="007B7D9C"/>
    <w:rsid w:val="007B7EBB"/>
    <w:rsid w:val="007C1DD4"/>
    <w:rsid w:val="007C247E"/>
    <w:rsid w:val="007C612B"/>
    <w:rsid w:val="007C6402"/>
    <w:rsid w:val="007C6E40"/>
    <w:rsid w:val="007D0520"/>
    <w:rsid w:val="007D0E49"/>
    <w:rsid w:val="007D335A"/>
    <w:rsid w:val="007E4064"/>
    <w:rsid w:val="007E5D07"/>
    <w:rsid w:val="007F1400"/>
    <w:rsid w:val="007F450E"/>
    <w:rsid w:val="007F5AD3"/>
    <w:rsid w:val="007F6D4E"/>
    <w:rsid w:val="007F76A6"/>
    <w:rsid w:val="007F7703"/>
    <w:rsid w:val="007F7CBE"/>
    <w:rsid w:val="00800C94"/>
    <w:rsid w:val="0080256F"/>
    <w:rsid w:val="00805934"/>
    <w:rsid w:val="00810BC0"/>
    <w:rsid w:val="0081144B"/>
    <w:rsid w:val="00820C68"/>
    <w:rsid w:val="00823804"/>
    <w:rsid w:val="00830100"/>
    <w:rsid w:val="008332B1"/>
    <w:rsid w:val="00834EE9"/>
    <w:rsid w:val="00840D06"/>
    <w:rsid w:val="008425BC"/>
    <w:rsid w:val="00844AC9"/>
    <w:rsid w:val="00855236"/>
    <w:rsid w:val="008624D6"/>
    <w:rsid w:val="0086409D"/>
    <w:rsid w:val="00867368"/>
    <w:rsid w:val="00872768"/>
    <w:rsid w:val="008831CD"/>
    <w:rsid w:val="00884D6B"/>
    <w:rsid w:val="0089007F"/>
    <w:rsid w:val="00892FE7"/>
    <w:rsid w:val="008965E9"/>
    <w:rsid w:val="00897ADF"/>
    <w:rsid w:val="008A068C"/>
    <w:rsid w:val="008A06CB"/>
    <w:rsid w:val="008A3178"/>
    <w:rsid w:val="008A32C7"/>
    <w:rsid w:val="008A35B7"/>
    <w:rsid w:val="008A3F59"/>
    <w:rsid w:val="008A53C1"/>
    <w:rsid w:val="008A56E2"/>
    <w:rsid w:val="008B22A6"/>
    <w:rsid w:val="008B38B6"/>
    <w:rsid w:val="008B46C5"/>
    <w:rsid w:val="008B4EE2"/>
    <w:rsid w:val="008B6B16"/>
    <w:rsid w:val="008C1DAC"/>
    <w:rsid w:val="008C1E8D"/>
    <w:rsid w:val="008C7950"/>
    <w:rsid w:val="008D46FD"/>
    <w:rsid w:val="008D4A60"/>
    <w:rsid w:val="008D54DC"/>
    <w:rsid w:val="008D6303"/>
    <w:rsid w:val="008D6D74"/>
    <w:rsid w:val="008E4CA0"/>
    <w:rsid w:val="008E5DFD"/>
    <w:rsid w:val="008F0FCA"/>
    <w:rsid w:val="008F61E0"/>
    <w:rsid w:val="00902438"/>
    <w:rsid w:val="00902D7E"/>
    <w:rsid w:val="00912804"/>
    <w:rsid w:val="00913A1D"/>
    <w:rsid w:val="00920316"/>
    <w:rsid w:val="00921141"/>
    <w:rsid w:val="00923302"/>
    <w:rsid w:val="009315DD"/>
    <w:rsid w:val="00937A6E"/>
    <w:rsid w:val="009408E9"/>
    <w:rsid w:val="00943A6D"/>
    <w:rsid w:val="00944522"/>
    <w:rsid w:val="00944E41"/>
    <w:rsid w:val="00953ABE"/>
    <w:rsid w:val="00957511"/>
    <w:rsid w:val="00960B86"/>
    <w:rsid w:val="00961091"/>
    <w:rsid w:val="00962674"/>
    <w:rsid w:val="00962F16"/>
    <w:rsid w:val="009670E3"/>
    <w:rsid w:val="00973457"/>
    <w:rsid w:val="009801C9"/>
    <w:rsid w:val="00982836"/>
    <w:rsid w:val="00985454"/>
    <w:rsid w:val="00987137"/>
    <w:rsid w:val="009878EF"/>
    <w:rsid w:val="009900D3"/>
    <w:rsid w:val="009A1C4C"/>
    <w:rsid w:val="009A5244"/>
    <w:rsid w:val="009A56C3"/>
    <w:rsid w:val="009B4C59"/>
    <w:rsid w:val="009C0325"/>
    <w:rsid w:val="009C192E"/>
    <w:rsid w:val="009C7ED5"/>
    <w:rsid w:val="009D0D59"/>
    <w:rsid w:val="009D1C42"/>
    <w:rsid w:val="009E2918"/>
    <w:rsid w:val="009E3A98"/>
    <w:rsid w:val="009E68FA"/>
    <w:rsid w:val="009F0328"/>
    <w:rsid w:val="009F73BB"/>
    <w:rsid w:val="00A006E4"/>
    <w:rsid w:val="00A018F2"/>
    <w:rsid w:val="00A02986"/>
    <w:rsid w:val="00A1190A"/>
    <w:rsid w:val="00A15240"/>
    <w:rsid w:val="00A17D0B"/>
    <w:rsid w:val="00A20255"/>
    <w:rsid w:val="00A23C56"/>
    <w:rsid w:val="00A2637D"/>
    <w:rsid w:val="00A26B03"/>
    <w:rsid w:val="00A34CBB"/>
    <w:rsid w:val="00A370E9"/>
    <w:rsid w:val="00A40593"/>
    <w:rsid w:val="00A41883"/>
    <w:rsid w:val="00A418CE"/>
    <w:rsid w:val="00A43928"/>
    <w:rsid w:val="00A44BE1"/>
    <w:rsid w:val="00A50F4A"/>
    <w:rsid w:val="00A553E9"/>
    <w:rsid w:val="00A55446"/>
    <w:rsid w:val="00A66646"/>
    <w:rsid w:val="00A6722C"/>
    <w:rsid w:val="00A711CD"/>
    <w:rsid w:val="00A73513"/>
    <w:rsid w:val="00A75F3A"/>
    <w:rsid w:val="00A9399B"/>
    <w:rsid w:val="00A9651F"/>
    <w:rsid w:val="00A96874"/>
    <w:rsid w:val="00AA0FE8"/>
    <w:rsid w:val="00AA203E"/>
    <w:rsid w:val="00AA37A1"/>
    <w:rsid w:val="00AA3E31"/>
    <w:rsid w:val="00AA7C1A"/>
    <w:rsid w:val="00AB0617"/>
    <w:rsid w:val="00AB0989"/>
    <w:rsid w:val="00AB0CF6"/>
    <w:rsid w:val="00AB6864"/>
    <w:rsid w:val="00AB6C48"/>
    <w:rsid w:val="00AC022B"/>
    <w:rsid w:val="00AC151A"/>
    <w:rsid w:val="00AC1ED3"/>
    <w:rsid w:val="00AC6840"/>
    <w:rsid w:val="00AC707B"/>
    <w:rsid w:val="00AD3237"/>
    <w:rsid w:val="00AD4E76"/>
    <w:rsid w:val="00AD7458"/>
    <w:rsid w:val="00AD75A2"/>
    <w:rsid w:val="00AE1290"/>
    <w:rsid w:val="00AE3000"/>
    <w:rsid w:val="00AE67BB"/>
    <w:rsid w:val="00AE73F4"/>
    <w:rsid w:val="00AE77C4"/>
    <w:rsid w:val="00AF35DD"/>
    <w:rsid w:val="00B00986"/>
    <w:rsid w:val="00B0159C"/>
    <w:rsid w:val="00B018F1"/>
    <w:rsid w:val="00B02531"/>
    <w:rsid w:val="00B0421D"/>
    <w:rsid w:val="00B1292F"/>
    <w:rsid w:val="00B21199"/>
    <w:rsid w:val="00B21BE6"/>
    <w:rsid w:val="00B26DFB"/>
    <w:rsid w:val="00B3442D"/>
    <w:rsid w:val="00B34B0E"/>
    <w:rsid w:val="00B44836"/>
    <w:rsid w:val="00B575E3"/>
    <w:rsid w:val="00B65325"/>
    <w:rsid w:val="00B70B1B"/>
    <w:rsid w:val="00B7677E"/>
    <w:rsid w:val="00B80EC6"/>
    <w:rsid w:val="00B87B2D"/>
    <w:rsid w:val="00B91605"/>
    <w:rsid w:val="00B94212"/>
    <w:rsid w:val="00BA00AD"/>
    <w:rsid w:val="00BA2CC9"/>
    <w:rsid w:val="00BA3900"/>
    <w:rsid w:val="00BA4242"/>
    <w:rsid w:val="00BB0FD9"/>
    <w:rsid w:val="00BB22D9"/>
    <w:rsid w:val="00BB3BCA"/>
    <w:rsid w:val="00BB3CC3"/>
    <w:rsid w:val="00BB4DCF"/>
    <w:rsid w:val="00BB55A9"/>
    <w:rsid w:val="00BB59EF"/>
    <w:rsid w:val="00BB6374"/>
    <w:rsid w:val="00BB67CF"/>
    <w:rsid w:val="00BB6B25"/>
    <w:rsid w:val="00BC0577"/>
    <w:rsid w:val="00BC0A30"/>
    <w:rsid w:val="00BC2FAE"/>
    <w:rsid w:val="00BC59E0"/>
    <w:rsid w:val="00BD16EA"/>
    <w:rsid w:val="00BD2565"/>
    <w:rsid w:val="00BD40AA"/>
    <w:rsid w:val="00BE488A"/>
    <w:rsid w:val="00BE4A36"/>
    <w:rsid w:val="00BF01D5"/>
    <w:rsid w:val="00BF219A"/>
    <w:rsid w:val="00BF56ED"/>
    <w:rsid w:val="00C06900"/>
    <w:rsid w:val="00C10406"/>
    <w:rsid w:val="00C10414"/>
    <w:rsid w:val="00C16868"/>
    <w:rsid w:val="00C306A4"/>
    <w:rsid w:val="00C3107F"/>
    <w:rsid w:val="00C34D94"/>
    <w:rsid w:val="00C352BC"/>
    <w:rsid w:val="00C467B9"/>
    <w:rsid w:val="00C51C8B"/>
    <w:rsid w:val="00C62507"/>
    <w:rsid w:val="00C650BB"/>
    <w:rsid w:val="00C6532A"/>
    <w:rsid w:val="00C75A49"/>
    <w:rsid w:val="00C877F2"/>
    <w:rsid w:val="00C908A2"/>
    <w:rsid w:val="00C93634"/>
    <w:rsid w:val="00C95E8E"/>
    <w:rsid w:val="00C96593"/>
    <w:rsid w:val="00CA2648"/>
    <w:rsid w:val="00CA5E58"/>
    <w:rsid w:val="00CA6A3F"/>
    <w:rsid w:val="00CB7A62"/>
    <w:rsid w:val="00CB7ECA"/>
    <w:rsid w:val="00CC1755"/>
    <w:rsid w:val="00CC1B5E"/>
    <w:rsid w:val="00CC65A6"/>
    <w:rsid w:val="00CC74F0"/>
    <w:rsid w:val="00CC7F77"/>
    <w:rsid w:val="00CD01B2"/>
    <w:rsid w:val="00CD24BB"/>
    <w:rsid w:val="00CE5633"/>
    <w:rsid w:val="00CF1935"/>
    <w:rsid w:val="00CF1A2C"/>
    <w:rsid w:val="00CF212B"/>
    <w:rsid w:val="00CF599E"/>
    <w:rsid w:val="00D06B63"/>
    <w:rsid w:val="00D11D9C"/>
    <w:rsid w:val="00D15F99"/>
    <w:rsid w:val="00D21AC7"/>
    <w:rsid w:val="00D25260"/>
    <w:rsid w:val="00D27B84"/>
    <w:rsid w:val="00D3127B"/>
    <w:rsid w:val="00D33AC9"/>
    <w:rsid w:val="00D40816"/>
    <w:rsid w:val="00D444EA"/>
    <w:rsid w:val="00D44EFA"/>
    <w:rsid w:val="00D46FC1"/>
    <w:rsid w:val="00D50F3B"/>
    <w:rsid w:val="00D53DCA"/>
    <w:rsid w:val="00D55E4D"/>
    <w:rsid w:val="00D57832"/>
    <w:rsid w:val="00D617D6"/>
    <w:rsid w:val="00D70574"/>
    <w:rsid w:val="00D70661"/>
    <w:rsid w:val="00D73042"/>
    <w:rsid w:val="00D764C2"/>
    <w:rsid w:val="00D815C7"/>
    <w:rsid w:val="00D8275C"/>
    <w:rsid w:val="00D832CF"/>
    <w:rsid w:val="00D8621E"/>
    <w:rsid w:val="00D86505"/>
    <w:rsid w:val="00D9274E"/>
    <w:rsid w:val="00D96045"/>
    <w:rsid w:val="00DA6FD6"/>
    <w:rsid w:val="00DB18EC"/>
    <w:rsid w:val="00DB2CE9"/>
    <w:rsid w:val="00DB433A"/>
    <w:rsid w:val="00DB47DF"/>
    <w:rsid w:val="00DB69A1"/>
    <w:rsid w:val="00DC31D5"/>
    <w:rsid w:val="00DC6F10"/>
    <w:rsid w:val="00DC7BB2"/>
    <w:rsid w:val="00DD2D8F"/>
    <w:rsid w:val="00DD4A95"/>
    <w:rsid w:val="00DD6CD2"/>
    <w:rsid w:val="00DD6F99"/>
    <w:rsid w:val="00DE12E6"/>
    <w:rsid w:val="00DE4E21"/>
    <w:rsid w:val="00DE6EAD"/>
    <w:rsid w:val="00DF0136"/>
    <w:rsid w:val="00DF264E"/>
    <w:rsid w:val="00DF5C08"/>
    <w:rsid w:val="00DF6469"/>
    <w:rsid w:val="00E00B8F"/>
    <w:rsid w:val="00E0191B"/>
    <w:rsid w:val="00E03829"/>
    <w:rsid w:val="00E049DA"/>
    <w:rsid w:val="00E05D1F"/>
    <w:rsid w:val="00E05DE0"/>
    <w:rsid w:val="00E06467"/>
    <w:rsid w:val="00E07AD6"/>
    <w:rsid w:val="00E166C0"/>
    <w:rsid w:val="00E215C0"/>
    <w:rsid w:val="00E22264"/>
    <w:rsid w:val="00E222E2"/>
    <w:rsid w:val="00E228B0"/>
    <w:rsid w:val="00E2642A"/>
    <w:rsid w:val="00E27823"/>
    <w:rsid w:val="00E30813"/>
    <w:rsid w:val="00E3605A"/>
    <w:rsid w:val="00E4160C"/>
    <w:rsid w:val="00E5216A"/>
    <w:rsid w:val="00E564CE"/>
    <w:rsid w:val="00E5716D"/>
    <w:rsid w:val="00E63585"/>
    <w:rsid w:val="00E701E4"/>
    <w:rsid w:val="00E73027"/>
    <w:rsid w:val="00E740C0"/>
    <w:rsid w:val="00E77D80"/>
    <w:rsid w:val="00E8500E"/>
    <w:rsid w:val="00E85432"/>
    <w:rsid w:val="00E9589B"/>
    <w:rsid w:val="00E95E83"/>
    <w:rsid w:val="00EA05A1"/>
    <w:rsid w:val="00EA18E9"/>
    <w:rsid w:val="00EA25C4"/>
    <w:rsid w:val="00EA730F"/>
    <w:rsid w:val="00EB7E5A"/>
    <w:rsid w:val="00EC04CE"/>
    <w:rsid w:val="00EC0E01"/>
    <w:rsid w:val="00EC2BC5"/>
    <w:rsid w:val="00ED0DAF"/>
    <w:rsid w:val="00ED7F97"/>
    <w:rsid w:val="00EE03F8"/>
    <w:rsid w:val="00EE1D89"/>
    <w:rsid w:val="00EE3C27"/>
    <w:rsid w:val="00EF0C3E"/>
    <w:rsid w:val="00EF2FDD"/>
    <w:rsid w:val="00EF584A"/>
    <w:rsid w:val="00F10478"/>
    <w:rsid w:val="00F10950"/>
    <w:rsid w:val="00F10CC9"/>
    <w:rsid w:val="00F116B3"/>
    <w:rsid w:val="00F121D6"/>
    <w:rsid w:val="00F12645"/>
    <w:rsid w:val="00F21EE6"/>
    <w:rsid w:val="00F23DCD"/>
    <w:rsid w:val="00F24934"/>
    <w:rsid w:val="00F25B22"/>
    <w:rsid w:val="00F2676E"/>
    <w:rsid w:val="00F26F09"/>
    <w:rsid w:val="00F328E2"/>
    <w:rsid w:val="00F4126D"/>
    <w:rsid w:val="00F465FD"/>
    <w:rsid w:val="00F51BDA"/>
    <w:rsid w:val="00F52969"/>
    <w:rsid w:val="00F54BB2"/>
    <w:rsid w:val="00F638D4"/>
    <w:rsid w:val="00F655FE"/>
    <w:rsid w:val="00F65649"/>
    <w:rsid w:val="00F807E6"/>
    <w:rsid w:val="00F81E06"/>
    <w:rsid w:val="00F93E29"/>
    <w:rsid w:val="00F957E2"/>
    <w:rsid w:val="00F9690F"/>
    <w:rsid w:val="00FA3C4D"/>
    <w:rsid w:val="00FA4151"/>
    <w:rsid w:val="00FC1400"/>
    <w:rsid w:val="00FC6253"/>
    <w:rsid w:val="00FD37A4"/>
    <w:rsid w:val="00FE4E29"/>
    <w:rsid w:val="00FE71B2"/>
    <w:rsid w:val="00FF07E6"/>
    <w:rsid w:val="00FF0D79"/>
    <w:rsid w:val="00FF4F0A"/>
    <w:rsid w:val="00FF6A11"/>
    <w:rsid w:val="00FF7A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00D39E"/>
  <w15:chartTrackingRefBased/>
  <w15:docId w15:val="{FA903A10-4C65-9940-B8CD-2A2072F76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D0DA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A17D0B"/>
  </w:style>
  <w:style w:type="paragraph" w:styleId="KeinLeerraum">
    <w:name w:val="No Spacing"/>
    <w:uiPriority w:val="1"/>
    <w:qFormat/>
    <w:rsid w:val="00F116B3"/>
    <w:rPr>
      <w:rFonts w:ascii="Calibri" w:eastAsia="Calibri" w:hAnsi="Calibri" w:cs="Times New Roman"/>
      <w:sz w:val="22"/>
      <w:szCs w:val="22"/>
      <w:lang w:val="de-DE"/>
    </w:rPr>
  </w:style>
  <w:style w:type="paragraph" w:styleId="StandardWeb">
    <w:name w:val="Normal (Web)"/>
    <w:basedOn w:val="Standard"/>
    <w:uiPriority w:val="99"/>
    <w:unhideWhenUsed/>
    <w:rsid w:val="00F116B3"/>
    <w:rPr>
      <w:rFonts w:ascii="Times New Roman" w:eastAsia="Times New Roman" w:hAnsi="Times New Roman" w:cs="Times New Roman"/>
      <w:lang w:val="en-US"/>
    </w:rPr>
  </w:style>
  <w:style w:type="character" w:styleId="Hyperlink">
    <w:name w:val="Hyperlink"/>
    <w:basedOn w:val="Absatz-Standardschriftart"/>
    <w:uiPriority w:val="99"/>
    <w:unhideWhenUsed/>
    <w:rsid w:val="00AE73F4"/>
    <w:rPr>
      <w:color w:val="0563C1" w:themeColor="hyperlink"/>
      <w:u w:val="single"/>
    </w:rPr>
  </w:style>
  <w:style w:type="character" w:customStyle="1" w:styleId="UnresolvedMention1">
    <w:name w:val="Unresolved Mention1"/>
    <w:basedOn w:val="Absatz-Standardschriftart"/>
    <w:uiPriority w:val="99"/>
    <w:semiHidden/>
    <w:unhideWhenUsed/>
    <w:rsid w:val="00AE73F4"/>
    <w:rPr>
      <w:color w:val="605E5C"/>
      <w:shd w:val="clear" w:color="auto" w:fill="E1DFDD"/>
    </w:rPr>
  </w:style>
  <w:style w:type="table" w:styleId="Tabellenraster">
    <w:name w:val="Table Grid"/>
    <w:basedOn w:val="NormaleTabelle"/>
    <w:uiPriority w:val="39"/>
    <w:rsid w:val="007649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F584A"/>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EF584A"/>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5E73FC"/>
    <w:rPr>
      <w:sz w:val="18"/>
      <w:szCs w:val="18"/>
    </w:rPr>
  </w:style>
  <w:style w:type="paragraph" w:styleId="Kommentartext">
    <w:name w:val="annotation text"/>
    <w:basedOn w:val="Standard"/>
    <w:link w:val="KommentartextZchn"/>
    <w:uiPriority w:val="99"/>
    <w:unhideWhenUsed/>
    <w:rsid w:val="005E73FC"/>
  </w:style>
  <w:style w:type="character" w:customStyle="1" w:styleId="KommentartextZchn">
    <w:name w:val="Kommentartext Zchn"/>
    <w:basedOn w:val="Absatz-Standardschriftart"/>
    <w:link w:val="Kommentartext"/>
    <w:uiPriority w:val="99"/>
    <w:rsid w:val="005E73FC"/>
  </w:style>
  <w:style w:type="paragraph" w:styleId="Kommentarthema">
    <w:name w:val="annotation subject"/>
    <w:basedOn w:val="Kommentartext"/>
    <w:next w:val="Kommentartext"/>
    <w:link w:val="KommentarthemaZchn"/>
    <w:uiPriority w:val="99"/>
    <w:semiHidden/>
    <w:unhideWhenUsed/>
    <w:rsid w:val="005E73FC"/>
    <w:rPr>
      <w:b/>
      <w:bCs/>
      <w:sz w:val="20"/>
      <w:szCs w:val="20"/>
    </w:rPr>
  </w:style>
  <w:style w:type="character" w:customStyle="1" w:styleId="KommentarthemaZchn">
    <w:name w:val="Kommentarthema Zchn"/>
    <w:basedOn w:val="KommentartextZchn"/>
    <w:link w:val="Kommentarthema"/>
    <w:uiPriority w:val="99"/>
    <w:semiHidden/>
    <w:rsid w:val="005E73FC"/>
    <w:rPr>
      <w:b/>
      <w:bCs/>
      <w:sz w:val="20"/>
      <w:szCs w:val="20"/>
    </w:rPr>
  </w:style>
  <w:style w:type="character" w:customStyle="1" w:styleId="text">
    <w:name w:val="text"/>
    <w:basedOn w:val="Absatz-Standardschriftart"/>
    <w:rsid w:val="00A73513"/>
  </w:style>
  <w:style w:type="paragraph" w:styleId="berarbeitung">
    <w:name w:val="Revision"/>
    <w:hidden/>
    <w:uiPriority w:val="99"/>
    <w:semiHidden/>
    <w:rsid w:val="00316BB7"/>
  </w:style>
  <w:style w:type="character" w:customStyle="1" w:styleId="UnresolvedMention2">
    <w:name w:val="Unresolved Mention2"/>
    <w:basedOn w:val="Absatz-Standardschriftart"/>
    <w:uiPriority w:val="99"/>
    <w:semiHidden/>
    <w:unhideWhenUsed/>
    <w:rsid w:val="00B1292F"/>
    <w:rPr>
      <w:color w:val="605E5C"/>
      <w:shd w:val="clear" w:color="auto" w:fill="E1DFDD"/>
    </w:rPr>
  </w:style>
  <w:style w:type="paragraph" w:customStyle="1" w:styleId="inf-body-text">
    <w:name w:val="inf-body-text"/>
    <w:basedOn w:val="Standard"/>
    <w:rsid w:val="00810BC0"/>
    <w:pPr>
      <w:spacing w:before="100" w:beforeAutospacing="1" w:after="100" w:afterAutospacing="1"/>
    </w:pPr>
    <w:rPr>
      <w:rFonts w:ascii="Times New Roman" w:eastAsia="Times New Roman" w:hAnsi="Times New Roman" w:cs="Times New Roman"/>
      <w:lang w:eastAsia="en-GB"/>
    </w:rPr>
  </w:style>
  <w:style w:type="character" w:styleId="NichtaufgelsteErwhnung">
    <w:name w:val="Unresolved Mention"/>
    <w:basedOn w:val="Absatz-Standardschriftart"/>
    <w:uiPriority w:val="99"/>
    <w:semiHidden/>
    <w:unhideWhenUsed/>
    <w:rsid w:val="000D00B6"/>
    <w:rPr>
      <w:color w:val="605E5C"/>
      <w:shd w:val="clear" w:color="auto" w:fill="E1DFDD"/>
    </w:rPr>
  </w:style>
  <w:style w:type="character" w:styleId="Fett">
    <w:name w:val="Strong"/>
    <w:basedOn w:val="Absatz-Standardschriftart"/>
    <w:uiPriority w:val="22"/>
    <w:qFormat/>
    <w:rsid w:val="00722B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776652">
      <w:bodyDiv w:val="1"/>
      <w:marLeft w:val="0"/>
      <w:marRight w:val="0"/>
      <w:marTop w:val="0"/>
      <w:marBottom w:val="0"/>
      <w:divBdr>
        <w:top w:val="none" w:sz="0" w:space="0" w:color="auto"/>
        <w:left w:val="none" w:sz="0" w:space="0" w:color="auto"/>
        <w:bottom w:val="none" w:sz="0" w:space="0" w:color="auto"/>
        <w:right w:val="none" w:sz="0" w:space="0" w:color="auto"/>
      </w:divBdr>
    </w:div>
    <w:div w:id="326400165">
      <w:bodyDiv w:val="1"/>
      <w:marLeft w:val="0"/>
      <w:marRight w:val="0"/>
      <w:marTop w:val="0"/>
      <w:marBottom w:val="0"/>
      <w:divBdr>
        <w:top w:val="none" w:sz="0" w:space="0" w:color="auto"/>
        <w:left w:val="none" w:sz="0" w:space="0" w:color="auto"/>
        <w:bottom w:val="none" w:sz="0" w:space="0" w:color="auto"/>
        <w:right w:val="none" w:sz="0" w:space="0" w:color="auto"/>
      </w:divBdr>
    </w:div>
    <w:div w:id="508569445">
      <w:bodyDiv w:val="1"/>
      <w:marLeft w:val="0"/>
      <w:marRight w:val="0"/>
      <w:marTop w:val="0"/>
      <w:marBottom w:val="0"/>
      <w:divBdr>
        <w:top w:val="none" w:sz="0" w:space="0" w:color="auto"/>
        <w:left w:val="none" w:sz="0" w:space="0" w:color="auto"/>
        <w:bottom w:val="none" w:sz="0" w:space="0" w:color="auto"/>
        <w:right w:val="none" w:sz="0" w:space="0" w:color="auto"/>
      </w:divBdr>
    </w:div>
    <w:div w:id="642388233">
      <w:bodyDiv w:val="1"/>
      <w:marLeft w:val="0"/>
      <w:marRight w:val="0"/>
      <w:marTop w:val="0"/>
      <w:marBottom w:val="0"/>
      <w:divBdr>
        <w:top w:val="none" w:sz="0" w:space="0" w:color="auto"/>
        <w:left w:val="none" w:sz="0" w:space="0" w:color="auto"/>
        <w:bottom w:val="none" w:sz="0" w:space="0" w:color="auto"/>
        <w:right w:val="none" w:sz="0" w:space="0" w:color="auto"/>
      </w:divBdr>
    </w:div>
    <w:div w:id="725449471">
      <w:bodyDiv w:val="1"/>
      <w:marLeft w:val="0"/>
      <w:marRight w:val="0"/>
      <w:marTop w:val="0"/>
      <w:marBottom w:val="0"/>
      <w:divBdr>
        <w:top w:val="none" w:sz="0" w:space="0" w:color="auto"/>
        <w:left w:val="none" w:sz="0" w:space="0" w:color="auto"/>
        <w:bottom w:val="none" w:sz="0" w:space="0" w:color="auto"/>
        <w:right w:val="none" w:sz="0" w:space="0" w:color="auto"/>
      </w:divBdr>
    </w:div>
    <w:div w:id="753824952">
      <w:bodyDiv w:val="1"/>
      <w:marLeft w:val="0"/>
      <w:marRight w:val="0"/>
      <w:marTop w:val="0"/>
      <w:marBottom w:val="0"/>
      <w:divBdr>
        <w:top w:val="none" w:sz="0" w:space="0" w:color="auto"/>
        <w:left w:val="none" w:sz="0" w:space="0" w:color="auto"/>
        <w:bottom w:val="none" w:sz="0" w:space="0" w:color="auto"/>
        <w:right w:val="none" w:sz="0" w:space="0" w:color="auto"/>
      </w:divBdr>
      <w:divsChild>
        <w:div w:id="1030372551">
          <w:marLeft w:val="0"/>
          <w:marRight w:val="0"/>
          <w:marTop w:val="0"/>
          <w:marBottom w:val="0"/>
          <w:divBdr>
            <w:top w:val="none" w:sz="0" w:space="0" w:color="auto"/>
            <w:left w:val="none" w:sz="0" w:space="0" w:color="auto"/>
            <w:bottom w:val="none" w:sz="0" w:space="0" w:color="auto"/>
            <w:right w:val="none" w:sz="0" w:space="0" w:color="auto"/>
          </w:divBdr>
          <w:divsChild>
            <w:div w:id="538662756">
              <w:marLeft w:val="0"/>
              <w:marRight w:val="0"/>
              <w:marTop w:val="0"/>
              <w:marBottom w:val="0"/>
              <w:divBdr>
                <w:top w:val="none" w:sz="0" w:space="0" w:color="auto"/>
                <w:left w:val="none" w:sz="0" w:space="0" w:color="auto"/>
                <w:bottom w:val="none" w:sz="0" w:space="0" w:color="auto"/>
                <w:right w:val="none" w:sz="0" w:space="0" w:color="auto"/>
              </w:divBdr>
              <w:divsChild>
                <w:div w:id="128269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444660">
      <w:bodyDiv w:val="1"/>
      <w:marLeft w:val="0"/>
      <w:marRight w:val="0"/>
      <w:marTop w:val="0"/>
      <w:marBottom w:val="0"/>
      <w:divBdr>
        <w:top w:val="none" w:sz="0" w:space="0" w:color="auto"/>
        <w:left w:val="none" w:sz="0" w:space="0" w:color="auto"/>
        <w:bottom w:val="none" w:sz="0" w:space="0" w:color="auto"/>
        <w:right w:val="none" w:sz="0" w:space="0" w:color="auto"/>
      </w:divBdr>
      <w:divsChild>
        <w:div w:id="1750273213">
          <w:marLeft w:val="0"/>
          <w:marRight w:val="0"/>
          <w:marTop w:val="0"/>
          <w:marBottom w:val="0"/>
          <w:divBdr>
            <w:top w:val="none" w:sz="0" w:space="0" w:color="auto"/>
            <w:left w:val="none" w:sz="0" w:space="0" w:color="auto"/>
            <w:bottom w:val="none" w:sz="0" w:space="0" w:color="auto"/>
            <w:right w:val="none" w:sz="0" w:space="0" w:color="auto"/>
          </w:divBdr>
          <w:divsChild>
            <w:div w:id="2083285366">
              <w:marLeft w:val="0"/>
              <w:marRight w:val="0"/>
              <w:marTop w:val="0"/>
              <w:marBottom w:val="0"/>
              <w:divBdr>
                <w:top w:val="none" w:sz="0" w:space="0" w:color="auto"/>
                <w:left w:val="none" w:sz="0" w:space="0" w:color="auto"/>
                <w:bottom w:val="none" w:sz="0" w:space="0" w:color="auto"/>
                <w:right w:val="none" w:sz="0" w:space="0" w:color="auto"/>
              </w:divBdr>
              <w:divsChild>
                <w:div w:id="2061056891">
                  <w:marLeft w:val="0"/>
                  <w:marRight w:val="0"/>
                  <w:marTop w:val="0"/>
                  <w:marBottom w:val="0"/>
                  <w:divBdr>
                    <w:top w:val="none" w:sz="0" w:space="0" w:color="auto"/>
                    <w:left w:val="none" w:sz="0" w:space="0" w:color="auto"/>
                    <w:bottom w:val="none" w:sz="0" w:space="0" w:color="auto"/>
                    <w:right w:val="none" w:sz="0" w:space="0" w:color="auto"/>
                  </w:divBdr>
                  <w:divsChild>
                    <w:div w:id="210923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500083">
      <w:bodyDiv w:val="1"/>
      <w:marLeft w:val="0"/>
      <w:marRight w:val="0"/>
      <w:marTop w:val="0"/>
      <w:marBottom w:val="0"/>
      <w:divBdr>
        <w:top w:val="none" w:sz="0" w:space="0" w:color="auto"/>
        <w:left w:val="none" w:sz="0" w:space="0" w:color="auto"/>
        <w:bottom w:val="none" w:sz="0" w:space="0" w:color="auto"/>
        <w:right w:val="none" w:sz="0" w:space="0" w:color="auto"/>
      </w:divBdr>
    </w:div>
    <w:div w:id="1575119870">
      <w:bodyDiv w:val="1"/>
      <w:marLeft w:val="0"/>
      <w:marRight w:val="0"/>
      <w:marTop w:val="0"/>
      <w:marBottom w:val="0"/>
      <w:divBdr>
        <w:top w:val="none" w:sz="0" w:space="0" w:color="auto"/>
        <w:left w:val="none" w:sz="0" w:space="0" w:color="auto"/>
        <w:bottom w:val="none" w:sz="0" w:space="0" w:color="auto"/>
        <w:right w:val="none" w:sz="0" w:space="0" w:color="auto"/>
      </w:divBdr>
    </w:div>
    <w:div w:id="1639187246">
      <w:bodyDiv w:val="1"/>
      <w:marLeft w:val="0"/>
      <w:marRight w:val="0"/>
      <w:marTop w:val="0"/>
      <w:marBottom w:val="0"/>
      <w:divBdr>
        <w:top w:val="none" w:sz="0" w:space="0" w:color="auto"/>
        <w:left w:val="none" w:sz="0" w:space="0" w:color="auto"/>
        <w:bottom w:val="none" w:sz="0" w:space="0" w:color="auto"/>
        <w:right w:val="none" w:sz="0" w:space="0" w:color="auto"/>
      </w:divBdr>
      <w:divsChild>
        <w:div w:id="1757434611">
          <w:marLeft w:val="0"/>
          <w:marRight w:val="0"/>
          <w:marTop w:val="0"/>
          <w:marBottom w:val="0"/>
          <w:divBdr>
            <w:top w:val="none" w:sz="0" w:space="0" w:color="auto"/>
            <w:left w:val="none" w:sz="0" w:space="0" w:color="auto"/>
            <w:bottom w:val="none" w:sz="0" w:space="0" w:color="auto"/>
            <w:right w:val="none" w:sz="0" w:space="0" w:color="auto"/>
          </w:divBdr>
          <w:divsChild>
            <w:div w:id="103115513">
              <w:marLeft w:val="0"/>
              <w:marRight w:val="0"/>
              <w:marTop w:val="0"/>
              <w:marBottom w:val="0"/>
              <w:divBdr>
                <w:top w:val="none" w:sz="0" w:space="0" w:color="auto"/>
                <w:left w:val="none" w:sz="0" w:space="0" w:color="auto"/>
                <w:bottom w:val="none" w:sz="0" w:space="0" w:color="auto"/>
                <w:right w:val="none" w:sz="0" w:space="0" w:color="auto"/>
              </w:divBdr>
              <w:divsChild>
                <w:div w:id="196654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90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company/prd-public-relations-f%C3%BCr-forschung-bildung" TargetMode="External"/><Relationship Id="rId3" Type="http://schemas.openxmlformats.org/officeDocument/2006/relationships/webSettings" Target="webSettings.xml"/><Relationship Id="rId7" Type="http://schemas.openxmlformats.org/officeDocument/2006/relationships/hyperlink" Target="mailto:bauder@prd.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vamaria.gruber@kl.ac.at" TargetMode="External"/><Relationship Id="rId5" Type="http://schemas.openxmlformats.org/officeDocument/2006/relationships/hyperlink" Target="http://www.kl.ac.at/en" TargetMode="External"/><Relationship Id="rId10" Type="http://schemas.openxmlformats.org/officeDocument/2006/relationships/theme" Target="theme/theme1.xml"/><Relationship Id="rId4" Type="http://schemas.openxmlformats.org/officeDocument/2006/relationships/hyperlink" Target="https://kris.kl.ac.at/en/publications/knowledge-and-care-regarding-long-term-cardiovascular-risk-after-"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782</Words>
  <Characters>5151</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Till C. Jelitto</dc:creator>
  <cp:keywords/>
  <dc:description/>
  <cp:lastModifiedBy>Eva-Maria Gruber</cp:lastModifiedBy>
  <cp:revision>6</cp:revision>
  <cp:lastPrinted>2024-01-26T15:09:00Z</cp:lastPrinted>
  <dcterms:created xsi:type="dcterms:W3CDTF">2024-03-13T08:21:00Z</dcterms:created>
  <dcterms:modified xsi:type="dcterms:W3CDTF">2024-04-15T15:48:00Z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600d9990e75a4362ad740380987556254ac3d426d1acada612b0bb87f263097d</vt:lpwstr>
  </property>
</Properties>
</file>